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09577" w14:textId="77777777" w:rsidR="00135550" w:rsidRDefault="00135550" w:rsidP="001F71A7">
      <w:pPr>
        <w:jc w:val="center"/>
        <w:rPr>
          <w:rFonts w:ascii="Daydreamer" w:eastAsia="Daydreamer" w:hAnsi="Daydreamer" w:cs="Daydreamer"/>
          <w:b/>
          <w:sz w:val="36"/>
          <w:szCs w:val="36"/>
        </w:rPr>
      </w:pPr>
      <w:bookmarkStart w:id="0" w:name="_GoBack"/>
      <w:bookmarkEnd w:id="0"/>
    </w:p>
    <w:p w14:paraId="208CB37E" w14:textId="6B110414" w:rsidR="001F71A7" w:rsidRDefault="003E6AA9" w:rsidP="001F71A7">
      <w:pPr>
        <w:jc w:val="center"/>
        <w:rPr>
          <w:rFonts w:ascii="Daydreamer" w:eastAsia="Daydreamer" w:hAnsi="Daydreamer" w:cs="Daydreamer"/>
          <w:b/>
          <w:sz w:val="36"/>
          <w:szCs w:val="36"/>
        </w:rPr>
      </w:pPr>
      <w:r w:rsidRPr="00ED0A1B">
        <w:rPr>
          <w:rFonts w:ascii="Daydreamer" w:eastAsia="Daydreamer" w:hAnsi="Daydreamer" w:cs="Daydreamer"/>
          <w:b/>
          <w:sz w:val="36"/>
          <w:szCs w:val="36"/>
        </w:rPr>
        <w:t xml:space="preserve">Junior ACTS Syllabus </w:t>
      </w:r>
      <w:r w:rsidR="006D2D0F" w:rsidRPr="00ED0A1B">
        <w:rPr>
          <w:rFonts w:ascii="Daydreamer" w:eastAsia="Daydreamer" w:hAnsi="Daydreamer" w:cs="Daydreamer"/>
          <w:b/>
          <w:sz w:val="36"/>
          <w:szCs w:val="36"/>
        </w:rPr>
        <w:t>20</w:t>
      </w:r>
      <w:r w:rsidR="002E5C25">
        <w:rPr>
          <w:rFonts w:ascii="Daydreamer" w:eastAsia="Daydreamer" w:hAnsi="Daydreamer" w:cs="Daydreamer"/>
          <w:b/>
          <w:sz w:val="36"/>
          <w:szCs w:val="36"/>
        </w:rPr>
        <w:t>2</w:t>
      </w:r>
      <w:r w:rsidR="00421997">
        <w:rPr>
          <w:rFonts w:ascii="Daydreamer" w:eastAsia="Daydreamer" w:hAnsi="Daydreamer" w:cs="Daydreamer"/>
          <w:b/>
          <w:sz w:val="36"/>
          <w:szCs w:val="36"/>
        </w:rPr>
        <w:t>2</w:t>
      </w:r>
      <w:r w:rsidR="002E5C25">
        <w:rPr>
          <w:rFonts w:ascii="Daydreamer" w:eastAsia="Daydreamer" w:hAnsi="Daydreamer" w:cs="Daydreamer"/>
          <w:b/>
          <w:sz w:val="36"/>
          <w:szCs w:val="36"/>
        </w:rPr>
        <w:t>-202</w:t>
      </w:r>
      <w:r w:rsidR="00421997">
        <w:rPr>
          <w:rFonts w:ascii="Daydreamer" w:eastAsia="Daydreamer" w:hAnsi="Daydreamer" w:cs="Daydreamer"/>
          <w:b/>
          <w:sz w:val="36"/>
          <w:szCs w:val="36"/>
        </w:rPr>
        <w:t>3</w:t>
      </w:r>
      <w:r w:rsidR="008928D2">
        <w:rPr>
          <w:rFonts w:ascii="Daydreamer" w:eastAsia="Daydreamer" w:hAnsi="Daydreamer" w:cs="Daydreamer"/>
          <w:b/>
          <w:sz w:val="36"/>
          <w:szCs w:val="36"/>
        </w:rPr>
        <w:t xml:space="preserve"> – Class of 2</w:t>
      </w:r>
      <w:r w:rsidR="00421997">
        <w:rPr>
          <w:rFonts w:ascii="Daydreamer" w:eastAsia="Daydreamer" w:hAnsi="Daydreamer" w:cs="Daydreamer"/>
          <w:b/>
          <w:sz w:val="36"/>
          <w:szCs w:val="36"/>
        </w:rPr>
        <w:t>4</w:t>
      </w:r>
    </w:p>
    <w:p w14:paraId="1337C874" w14:textId="06D666BC" w:rsidR="00135550" w:rsidRPr="00ED0A1B" w:rsidRDefault="00135550" w:rsidP="001F71A7">
      <w:pPr>
        <w:jc w:val="center"/>
        <w:rPr>
          <w:rFonts w:ascii="Daydreamer" w:eastAsia="Daydreamer" w:hAnsi="Daydreamer" w:cs="Daydreamer"/>
          <w:b/>
          <w:sz w:val="36"/>
          <w:szCs w:val="36"/>
        </w:rPr>
      </w:pPr>
      <w:r>
        <w:rPr>
          <w:rFonts w:ascii="Daydreamer" w:eastAsia="Daydreamer" w:hAnsi="Daydreamer" w:cs="Daydreamer"/>
          <w:b/>
          <w:noProof/>
          <w:sz w:val="36"/>
          <w:szCs w:val="36"/>
        </w:rPr>
        <mc:AlternateContent>
          <mc:Choice Requires="wps">
            <w:drawing>
              <wp:anchor distT="0" distB="0" distL="114300" distR="114300" simplePos="0" relativeHeight="251660288" behindDoc="0" locked="0" layoutInCell="1" allowOverlap="1" wp14:anchorId="006D6C93" wp14:editId="59789AAB">
                <wp:simplePos x="0" y="0"/>
                <wp:positionH relativeFrom="margin">
                  <wp:posOffset>-73025</wp:posOffset>
                </wp:positionH>
                <wp:positionV relativeFrom="paragraph">
                  <wp:posOffset>362585</wp:posOffset>
                </wp:positionV>
                <wp:extent cx="7015276" cy="614477"/>
                <wp:effectExtent l="0" t="0" r="14605" b="14605"/>
                <wp:wrapNone/>
                <wp:docPr id="1" name="Rectangle: Rounded Corners 1"/>
                <wp:cNvGraphicFramePr/>
                <a:graphic xmlns:a="http://schemas.openxmlformats.org/drawingml/2006/main">
                  <a:graphicData uri="http://schemas.microsoft.com/office/word/2010/wordprocessingShape">
                    <wps:wsp>
                      <wps:cNvSpPr/>
                      <wps:spPr>
                        <a:xfrm>
                          <a:off x="0" y="0"/>
                          <a:ext cx="7015276" cy="614477"/>
                        </a:xfrm>
                        <a:prstGeom prst="roundRect">
                          <a:avLst/>
                        </a:prstGeom>
                        <a:noFill/>
                        <a:ln>
                          <a:solidFill>
                            <a:srgbClr val="00206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oundrect w14:anchorId="10EEA8D6" id="Rectangle: Rounded Corners 1" o:spid="_x0000_s1026" style="position:absolute;margin-left:-5.75pt;margin-top:28.55pt;width:552.4pt;height:48.4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" filled="f" strokecolor="#002060" strokeweight="2pt">
                <v:stroke dashstyle="dash"/>
                <w10:wrap anchorx="margin"/>
              </v:roundrect>
            </w:pict>
          </mc:Fallback>
        </mc:AlternateContent>
      </w:r>
    </w:p>
    <w:p w14:paraId="799D9442" w14:textId="12EEE2FB" w:rsidR="003E6AA9" w:rsidRPr="000A286D" w:rsidRDefault="004230F6" w:rsidP="004230F6">
      <w:pPr>
        <w:jc w:val="center"/>
      </w:pPr>
      <w:r>
        <w:t>In order to add greater depth to the course, al</w:t>
      </w:r>
      <w:r w:rsidR="003E6AA9" w:rsidRPr="000A286D">
        <w:t xml:space="preserve">l juniors </w:t>
      </w:r>
      <w:r w:rsidR="003E6AA9" w:rsidRPr="005C5F3E">
        <w:t>are required to complete</w:t>
      </w:r>
      <w:r w:rsidRPr="005C5F3E">
        <w:t xml:space="preserve"> 15 hours of</w:t>
      </w:r>
      <w:r w:rsidR="003E6AA9" w:rsidRPr="005C5F3E">
        <w:t xml:space="preserve"> service by the end of the semester in which they take Catholic Social Teaching</w:t>
      </w:r>
      <w:r w:rsidR="006D2D0F" w:rsidRPr="005C5F3E">
        <w:t>.</w:t>
      </w:r>
      <w:r w:rsidR="006D2D0F">
        <w:t xml:space="preserve"> </w:t>
      </w:r>
      <w:r>
        <w:t xml:space="preserve">This provides </w:t>
      </w:r>
      <w:r w:rsidR="00196FFF">
        <w:t>Junior ACTS</w:t>
      </w:r>
      <w:r w:rsidR="003E6AA9" w:rsidRPr="000A286D">
        <w:t xml:space="preserve"> students </w:t>
      </w:r>
      <w:r w:rsidR="00196FFF">
        <w:t xml:space="preserve">with </w:t>
      </w:r>
      <w:r w:rsidR="003E6AA9" w:rsidRPr="000A286D">
        <w:t>a han</w:t>
      </w:r>
      <w:r w:rsidR="003E6AA9">
        <w:t>ds-on means of experiencing issues</w:t>
      </w:r>
      <w:r w:rsidR="003E6AA9" w:rsidRPr="000A286D">
        <w:t xml:space="preserve"> we </w:t>
      </w:r>
      <w:r w:rsidR="003E6AA9">
        <w:t>study</w:t>
      </w:r>
      <w:r w:rsidR="00196FFF">
        <w:t xml:space="preserve"> </w:t>
      </w:r>
      <w:r w:rsidR="003E6AA9" w:rsidRPr="000A286D">
        <w:t>and gifts our community with the talents</w:t>
      </w:r>
      <w:r w:rsidR="00196FFF">
        <w:t xml:space="preserve"> and grace of our students</w:t>
      </w:r>
      <w:r w:rsidR="003E6AA9">
        <w:t>.</w:t>
      </w:r>
    </w:p>
    <w:p w14:paraId="799D9443" w14:textId="77777777" w:rsidR="003E6AA9" w:rsidRPr="002E421B" w:rsidRDefault="003E6AA9" w:rsidP="003E6AA9">
      <w:pPr>
        <w:rPr>
          <w:b/>
          <w:sz w:val="16"/>
          <w:szCs w:val="16"/>
          <w:u w:val="single"/>
        </w:rPr>
      </w:pPr>
    </w:p>
    <w:p w14:paraId="4B3D5C8D" w14:textId="77777777" w:rsidR="00135550" w:rsidRDefault="00135550" w:rsidP="003E6AA9">
      <w:pPr>
        <w:spacing w:line="360" w:lineRule="auto"/>
        <w:rPr>
          <w:b/>
          <w:u w:val="single"/>
        </w:rPr>
      </w:pPr>
    </w:p>
    <w:p w14:paraId="799D9444" w14:textId="6A2FEA53" w:rsidR="003E6AA9" w:rsidRPr="000A286D" w:rsidRDefault="003E6AA9" w:rsidP="003E6AA9">
      <w:pPr>
        <w:spacing w:line="360" w:lineRule="auto"/>
        <w:rPr>
          <w:b/>
        </w:rPr>
      </w:pPr>
      <w:r w:rsidRPr="000A286D">
        <w:rPr>
          <w:b/>
          <w:u w:val="single"/>
        </w:rPr>
        <w:t>Basic Requirements</w:t>
      </w:r>
      <w:r w:rsidRPr="000A286D">
        <w:rPr>
          <w:b/>
        </w:rPr>
        <w:t>:</w:t>
      </w:r>
      <w:r w:rsidR="00815665" w:rsidRPr="00815665">
        <w:rPr>
          <w:noProof/>
        </w:rPr>
        <w:t xml:space="preserve"> </w:t>
      </w:r>
    </w:p>
    <w:p w14:paraId="799D9445" w14:textId="33FBD696" w:rsidR="00E355CA" w:rsidRPr="000A286D" w:rsidRDefault="00E355CA" w:rsidP="00E355CA">
      <w:pPr>
        <w:numPr>
          <w:ilvl w:val="0"/>
          <w:numId w:val="6"/>
        </w:numPr>
        <w:tabs>
          <w:tab w:val="clear" w:pos="720"/>
          <w:tab w:val="num" w:pos="360"/>
        </w:tabs>
        <w:ind w:hanging="720"/>
      </w:pPr>
      <w:r>
        <w:t xml:space="preserve">Complete </w:t>
      </w:r>
      <w:r w:rsidR="00F55804">
        <w:t xml:space="preserve">Assumption Junior ACTS </w:t>
      </w:r>
      <w:r w:rsidR="00507637">
        <w:t>F</w:t>
      </w:r>
      <w:r w:rsidR="006D2D0F">
        <w:t>orm</w:t>
      </w:r>
      <w:r w:rsidR="00C00B4D">
        <w:t xml:space="preserve"> (Agreeing to syllabus and commitment to agency)</w:t>
      </w:r>
      <w:r w:rsidR="00F55804">
        <w:t xml:space="preserve"> on Share</w:t>
      </w:r>
      <w:r w:rsidR="002E5C25">
        <w:t>P</w:t>
      </w:r>
      <w:r w:rsidR="00F55804">
        <w:t xml:space="preserve">oint – </w:t>
      </w:r>
      <w:r w:rsidR="00C00B4D">
        <w:t xml:space="preserve">Libraries </w:t>
      </w:r>
      <w:r w:rsidR="008928D2">
        <w:t>–</w:t>
      </w:r>
      <w:r w:rsidR="00C00B4D">
        <w:t xml:space="preserve"> </w:t>
      </w:r>
      <w:r w:rsidR="008928D2">
        <w:t>Class of 2</w:t>
      </w:r>
      <w:r w:rsidR="00421997">
        <w:t>4</w:t>
      </w:r>
      <w:r w:rsidR="008928D2">
        <w:t xml:space="preserve"> </w:t>
      </w:r>
      <w:r w:rsidR="00C00B4D">
        <w:t>Junior ACTS Form</w:t>
      </w:r>
      <w:r w:rsidR="006D2D0F">
        <w:t>.</w:t>
      </w:r>
    </w:p>
    <w:p w14:paraId="799D9446" w14:textId="027495FA" w:rsidR="003E6AA9" w:rsidRDefault="003E6AA9" w:rsidP="002E5C25">
      <w:pPr>
        <w:numPr>
          <w:ilvl w:val="0"/>
          <w:numId w:val="6"/>
        </w:numPr>
        <w:tabs>
          <w:tab w:val="clear" w:pos="720"/>
          <w:tab w:val="num" w:pos="360"/>
        </w:tabs>
        <w:ind w:hanging="720"/>
      </w:pPr>
      <w:r w:rsidRPr="000A286D">
        <w:t xml:space="preserve">Serve 15 hours of justice-related </w:t>
      </w:r>
      <w:r w:rsidR="00F257C0">
        <w:t xml:space="preserve">direct </w:t>
      </w:r>
      <w:r w:rsidRPr="000A286D">
        <w:t>service</w:t>
      </w:r>
      <w:r w:rsidR="001B03C4">
        <w:t xml:space="preserve"> </w:t>
      </w:r>
      <w:r w:rsidR="00F257C0">
        <w:t xml:space="preserve">at one agency </w:t>
      </w:r>
      <w:r w:rsidR="001B03C4">
        <w:t>and log hours</w:t>
      </w:r>
      <w:r w:rsidR="006D2D0F">
        <w:t xml:space="preserve"> on </w:t>
      </w:r>
      <w:r w:rsidR="002E5C25">
        <w:t>MobileServe</w:t>
      </w:r>
      <w:r w:rsidR="006D2D0F">
        <w:t>.</w:t>
      </w:r>
    </w:p>
    <w:p w14:paraId="1B0C84E0" w14:textId="724EE123" w:rsidR="006D2D0F" w:rsidRPr="000A286D" w:rsidRDefault="006D2D0F" w:rsidP="003E6AA9">
      <w:pPr>
        <w:numPr>
          <w:ilvl w:val="0"/>
          <w:numId w:val="6"/>
        </w:numPr>
        <w:tabs>
          <w:tab w:val="clear" w:pos="720"/>
          <w:tab w:val="num" w:pos="360"/>
        </w:tabs>
        <w:ind w:hanging="720"/>
      </w:pPr>
      <w:r>
        <w:t xml:space="preserve">Participate </w:t>
      </w:r>
      <w:r w:rsidR="001B03C4">
        <w:t xml:space="preserve">in </w:t>
      </w:r>
      <w:r>
        <w:t>class discussions related to your service.</w:t>
      </w:r>
    </w:p>
    <w:p w14:paraId="799D9448" w14:textId="3907AB96" w:rsidR="003E6AA9" w:rsidRPr="00CF30C4" w:rsidRDefault="003E6AA9" w:rsidP="003E6AA9">
      <w:pPr>
        <w:rPr>
          <w:sz w:val="16"/>
          <w:szCs w:val="16"/>
        </w:rPr>
      </w:pPr>
    </w:p>
    <w:p w14:paraId="799D9449" w14:textId="31A590C6" w:rsidR="003E6AA9" w:rsidRPr="000A286D" w:rsidRDefault="00196FFF" w:rsidP="003E6AA9">
      <w:pPr>
        <w:rPr>
          <w:b/>
        </w:rPr>
      </w:pPr>
      <w:r>
        <w:rPr>
          <w:b/>
        </w:rPr>
        <w:t xml:space="preserve">Academic </w:t>
      </w:r>
      <w:r w:rsidR="003E6AA9" w:rsidRPr="000A286D">
        <w:rPr>
          <w:b/>
        </w:rPr>
        <w:t xml:space="preserve">Importance of the Service </w:t>
      </w:r>
      <w:r>
        <w:rPr>
          <w:b/>
        </w:rPr>
        <w:t>Experience</w:t>
      </w:r>
      <w:r w:rsidR="003E6AA9" w:rsidRPr="000A286D">
        <w:rPr>
          <w:b/>
        </w:rPr>
        <w:t>:</w:t>
      </w:r>
    </w:p>
    <w:p w14:paraId="799D944A" w14:textId="6C370508" w:rsidR="003E6AA9" w:rsidRDefault="003E6AA9" w:rsidP="003E6AA9">
      <w:pPr>
        <w:numPr>
          <w:ilvl w:val="0"/>
          <w:numId w:val="8"/>
        </w:numPr>
        <w:tabs>
          <w:tab w:val="clear" w:pos="720"/>
          <w:tab w:val="num" w:pos="360"/>
        </w:tabs>
        <w:ind w:left="360"/>
      </w:pPr>
      <w:r w:rsidRPr="000A286D">
        <w:t xml:space="preserve">Each of the 15 hours is worth ten points (150 points total) and is counted in the major category.  </w:t>
      </w:r>
    </w:p>
    <w:p w14:paraId="53C88BA0" w14:textId="376196C2" w:rsidR="004D405B" w:rsidRDefault="008928D2" w:rsidP="003E6AA9">
      <w:pPr>
        <w:numPr>
          <w:ilvl w:val="0"/>
          <w:numId w:val="8"/>
        </w:numPr>
        <w:tabs>
          <w:tab w:val="clear" w:pos="720"/>
          <w:tab w:val="num" w:pos="360"/>
        </w:tabs>
        <w:ind w:left="360"/>
      </w:pPr>
      <w:r>
        <w:t>Class of 2</w:t>
      </w:r>
      <w:r w:rsidR="00582097">
        <w:t>4</w:t>
      </w:r>
      <w:r>
        <w:t xml:space="preserve"> </w:t>
      </w:r>
      <w:r w:rsidR="00507637">
        <w:t xml:space="preserve">Junior ACTS </w:t>
      </w:r>
      <w:r w:rsidR="004D405B">
        <w:t xml:space="preserve">Form must be turned in and hours entered and verified on </w:t>
      </w:r>
      <w:r w:rsidR="00DB3E9A">
        <w:t>MobileServe</w:t>
      </w:r>
      <w:r w:rsidR="004D405B">
        <w:t xml:space="preserve"> by 8:0</w:t>
      </w:r>
      <w:r w:rsidR="00DB3E9A">
        <w:t>0</w:t>
      </w:r>
      <w:r w:rsidR="004D405B">
        <w:t xml:space="preserve"> AM on the due date.</w:t>
      </w:r>
    </w:p>
    <w:p w14:paraId="799D944B" w14:textId="1A5EE43C" w:rsidR="003E6AA9" w:rsidRDefault="003E6AA9" w:rsidP="003E6AA9">
      <w:pPr>
        <w:numPr>
          <w:ilvl w:val="0"/>
          <w:numId w:val="8"/>
        </w:numPr>
        <w:tabs>
          <w:tab w:val="clear" w:pos="720"/>
          <w:tab w:val="num" w:pos="360"/>
        </w:tabs>
        <w:ind w:left="360"/>
      </w:pPr>
      <w:r w:rsidRPr="000A286D">
        <w:t xml:space="preserve">If a student fails to complete any service hours, she will strongly limit her ability to succeed in the class.  </w:t>
      </w:r>
    </w:p>
    <w:p w14:paraId="799D944C" w14:textId="0B5C9388" w:rsidR="003E6AA9" w:rsidRPr="000A286D" w:rsidRDefault="003E6AA9" w:rsidP="003E6AA9">
      <w:pPr>
        <w:numPr>
          <w:ilvl w:val="0"/>
          <w:numId w:val="7"/>
        </w:numPr>
        <w:tabs>
          <w:tab w:val="clear" w:pos="720"/>
          <w:tab w:val="num" w:pos="360"/>
        </w:tabs>
        <w:ind w:left="360"/>
      </w:pPr>
      <w:r>
        <w:t xml:space="preserve">It is </w:t>
      </w:r>
      <w:r w:rsidRPr="000A286D">
        <w:t xml:space="preserve">beneficial to the student to begin </w:t>
      </w:r>
      <w:r>
        <w:t>her service as soon as possible</w:t>
      </w:r>
      <w:r w:rsidR="002E5C25">
        <w:t xml:space="preserve"> and as soon as it is safe</w:t>
      </w:r>
      <w:r>
        <w:t xml:space="preserve"> to assist with </w:t>
      </w:r>
      <w:r w:rsidRPr="000A286D">
        <w:t>completing the assignments proficiently.</w:t>
      </w:r>
    </w:p>
    <w:p w14:paraId="799D944D" w14:textId="2FC9820F" w:rsidR="003E6AA9" w:rsidRPr="00CF30C4" w:rsidRDefault="003E6AA9" w:rsidP="003E6AA9">
      <w:pPr>
        <w:rPr>
          <w:sz w:val="16"/>
          <w:szCs w:val="16"/>
        </w:rPr>
      </w:pPr>
    </w:p>
    <w:p w14:paraId="799D944E" w14:textId="23F9092B" w:rsidR="003E6AA9" w:rsidRDefault="003E6AA9" w:rsidP="003E6AA9">
      <w:r>
        <w:rPr>
          <w:b/>
        </w:rPr>
        <w:t>Potential Social Justice Issues Include:</w:t>
      </w:r>
      <w:r>
        <w:t xml:space="preserve"> abuse/domestic violence, animal welfare, environmental destruction, global issues, life issues, poverty, </w:t>
      </w:r>
      <w:r w:rsidR="00D81DFF">
        <w:t>and marginalization</w:t>
      </w:r>
      <w:r>
        <w:t xml:space="preserve"> (ex: elderly, refugees, immigrants, special needs)</w:t>
      </w:r>
      <w:r w:rsidR="00AA55BD">
        <w:t xml:space="preserve"> </w:t>
      </w:r>
    </w:p>
    <w:p w14:paraId="23E18AB1" w14:textId="1E927A80" w:rsidR="00AA55BD" w:rsidRDefault="00AA55BD" w:rsidP="003E6AA9"/>
    <w:p w14:paraId="273AF537" w14:textId="77777777" w:rsidR="00135550" w:rsidRDefault="00135550" w:rsidP="003E6AA9"/>
    <w:p w14:paraId="2EB0ACE6" w14:textId="77777777" w:rsidR="00135550" w:rsidRDefault="00135550" w:rsidP="003E6AA9"/>
    <w:p w14:paraId="74723DF0" w14:textId="1BDDFFF2" w:rsidR="00AA55BD" w:rsidRPr="00AA55BD" w:rsidRDefault="00AA55BD" w:rsidP="003E6AA9">
      <w:r w:rsidRPr="00AA55BD">
        <w:t xml:space="preserve">SEE LAST PAGE FOR LIST OF APPROVED </w:t>
      </w:r>
      <w:r>
        <w:t>JUNIOR ACTS</w:t>
      </w:r>
      <w:r w:rsidRPr="00AA55BD">
        <w:t xml:space="preserve"> AGENCIES</w:t>
      </w:r>
    </w:p>
    <w:p w14:paraId="799D944F" w14:textId="77777777" w:rsidR="003E6AA9" w:rsidRDefault="003E6AA9"/>
    <w:tbl>
      <w:tblPr>
        <w:tblStyle w:val="LightList-Accent1"/>
        <w:tblW w:w="11520" w:type="dxa"/>
        <w:tblInd w:w="-375" w:type="dxa"/>
        <w:tblLook w:val="01E0" w:firstRow="1" w:lastRow="1" w:firstColumn="1" w:lastColumn="1" w:noHBand="0" w:noVBand="0"/>
      </w:tblPr>
      <w:tblGrid>
        <w:gridCol w:w="5372"/>
        <w:gridCol w:w="3150"/>
        <w:gridCol w:w="2998"/>
      </w:tblGrid>
      <w:tr w:rsidR="003E6AA9" w:rsidRPr="001974B7" w14:paraId="799D9455" w14:textId="77777777" w:rsidTr="0013555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372" w:type="dxa"/>
            <w:vAlign w:val="center"/>
          </w:tcPr>
          <w:p w14:paraId="799D9450" w14:textId="77777777" w:rsidR="003E6AA9" w:rsidRPr="001974B7" w:rsidRDefault="003E6AA9" w:rsidP="00944C15">
            <w:pPr>
              <w:spacing w:line="360" w:lineRule="auto"/>
              <w:jc w:val="center"/>
              <w:rPr>
                <w:b w:val="0"/>
              </w:rPr>
            </w:pPr>
            <w:r>
              <w:rPr>
                <w:u w:val="single"/>
              </w:rPr>
              <w:t>Hours and Assignments</w:t>
            </w:r>
          </w:p>
        </w:tc>
        <w:tc>
          <w:tcPr>
            <w:cnfStyle w:val="000010000000" w:firstRow="0" w:lastRow="0" w:firstColumn="0" w:lastColumn="0" w:oddVBand="1" w:evenVBand="0" w:oddHBand="0" w:evenHBand="0" w:firstRowFirstColumn="0" w:firstRowLastColumn="0" w:lastRowFirstColumn="0" w:lastRowLastColumn="0"/>
            <w:tcW w:w="3150" w:type="dxa"/>
            <w:vAlign w:val="center"/>
          </w:tcPr>
          <w:p w14:paraId="799D9451" w14:textId="77777777" w:rsidR="003E6AA9" w:rsidRDefault="003E6AA9" w:rsidP="00944C15">
            <w:pPr>
              <w:jc w:val="center"/>
              <w:rPr>
                <w:u w:val="single"/>
              </w:rPr>
            </w:pPr>
            <w:r w:rsidRPr="001974B7">
              <w:rPr>
                <w:u w:val="single"/>
              </w:rPr>
              <w:t xml:space="preserve">First Semester </w:t>
            </w:r>
          </w:p>
          <w:p w14:paraId="799D9452" w14:textId="77777777" w:rsidR="003E6AA9" w:rsidRPr="001974B7" w:rsidRDefault="003E6AA9" w:rsidP="00944C15">
            <w:pPr>
              <w:jc w:val="center"/>
              <w:rPr>
                <w:b w:val="0"/>
                <w:u w:val="single"/>
              </w:rPr>
            </w:pPr>
            <w:r w:rsidRPr="001974B7">
              <w:rPr>
                <w:u w:val="single"/>
              </w:rPr>
              <w:t>CST Students</w:t>
            </w:r>
          </w:p>
        </w:tc>
        <w:tc>
          <w:tcPr>
            <w:cnfStyle w:val="000100000000" w:firstRow="0" w:lastRow="0" w:firstColumn="0" w:lastColumn="1" w:oddVBand="0" w:evenVBand="0" w:oddHBand="0" w:evenHBand="0" w:firstRowFirstColumn="0" w:firstRowLastColumn="0" w:lastRowFirstColumn="0" w:lastRowLastColumn="0"/>
            <w:tcW w:w="2998" w:type="dxa"/>
            <w:vAlign w:val="center"/>
          </w:tcPr>
          <w:p w14:paraId="799D9453" w14:textId="47B86394" w:rsidR="003E6AA9" w:rsidRDefault="003E6AA9" w:rsidP="00944C15">
            <w:pPr>
              <w:jc w:val="center"/>
              <w:rPr>
                <w:u w:val="single"/>
              </w:rPr>
            </w:pPr>
            <w:r w:rsidRPr="001974B7">
              <w:rPr>
                <w:u w:val="single"/>
              </w:rPr>
              <w:t xml:space="preserve">Second Semester </w:t>
            </w:r>
          </w:p>
          <w:p w14:paraId="799D9454" w14:textId="77777777" w:rsidR="003E6AA9" w:rsidRPr="001974B7" w:rsidRDefault="003E6AA9" w:rsidP="00944C15">
            <w:pPr>
              <w:jc w:val="center"/>
              <w:rPr>
                <w:b w:val="0"/>
                <w:u w:val="single"/>
              </w:rPr>
            </w:pPr>
            <w:r w:rsidRPr="001974B7">
              <w:rPr>
                <w:u w:val="single"/>
              </w:rPr>
              <w:t>CST Students</w:t>
            </w:r>
          </w:p>
        </w:tc>
      </w:tr>
      <w:tr w:rsidR="003E6AA9" w:rsidRPr="00F22D22" w14:paraId="799D945D" w14:textId="77777777" w:rsidTr="0013555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372" w:type="dxa"/>
            <w:vAlign w:val="center"/>
          </w:tcPr>
          <w:p w14:paraId="799D9456" w14:textId="5422D348" w:rsidR="003E6AA9" w:rsidRPr="001974B7" w:rsidRDefault="003E6AA9" w:rsidP="001B03C4">
            <w:pPr>
              <w:jc w:val="center"/>
            </w:pPr>
            <w:r>
              <w:rPr>
                <w:sz w:val="22"/>
                <w:szCs w:val="22"/>
              </w:rPr>
              <w:t xml:space="preserve">Submit </w:t>
            </w:r>
            <w:r w:rsidRPr="001974B7">
              <w:rPr>
                <w:sz w:val="22"/>
                <w:szCs w:val="22"/>
              </w:rPr>
              <w:t xml:space="preserve">Completed </w:t>
            </w:r>
            <w:r w:rsidR="008928D2">
              <w:rPr>
                <w:sz w:val="22"/>
                <w:szCs w:val="22"/>
              </w:rPr>
              <w:t>Class of 2</w:t>
            </w:r>
            <w:r w:rsidR="005C5F3E">
              <w:rPr>
                <w:sz w:val="22"/>
                <w:szCs w:val="22"/>
              </w:rPr>
              <w:t>4</w:t>
            </w:r>
            <w:r w:rsidR="008928D2">
              <w:rPr>
                <w:sz w:val="22"/>
                <w:szCs w:val="22"/>
              </w:rPr>
              <w:t xml:space="preserve"> </w:t>
            </w:r>
            <w:r w:rsidR="006F75B2">
              <w:rPr>
                <w:sz w:val="22"/>
                <w:szCs w:val="22"/>
              </w:rPr>
              <w:t>Junior ACTS form</w:t>
            </w:r>
            <w:r w:rsidR="001B03C4">
              <w:rPr>
                <w:sz w:val="22"/>
                <w:szCs w:val="22"/>
              </w:rPr>
              <w:t xml:space="preserve"> to </w:t>
            </w:r>
            <w:r w:rsidR="002B4202">
              <w:rPr>
                <w:sz w:val="22"/>
                <w:szCs w:val="22"/>
              </w:rPr>
              <w:t>Share</w:t>
            </w:r>
            <w:r w:rsidR="006F75B2">
              <w:rPr>
                <w:sz w:val="22"/>
                <w:szCs w:val="22"/>
              </w:rPr>
              <w:t>P</w:t>
            </w:r>
            <w:r w:rsidR="002B4202">
              <w:rPr>
                <w:sz w:val="22"/>
                <w:szCs w:val="22"/>
              </w:rPr>
              <w:t>oint</w:t>
            </w:r>
            <w:r w:rsidR="001B03C4">
              <w:rPr>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150" w:type="dxa"/>
            <w:vAlign w:val="center"/>
          </w:tcPr>
          <w:p w14:paraId="799D9457" w14:textId="77777777" w:rsidR="003E6AA9" w:rsidRPr="005C5F3E" w:rsidRDefault="003E6AA9" w:rsidP="00944C15">
            <w:pPr>
              <w:jc w:val="center"/>
              <w:rPr>
                <w:b/>
              </w:rPr>
            </w:pPr>
            <w:r w:rsidRPr="005C5F3E">
              <w:rPr>
                <w:b/>
                <w:sz w:val="22"/>
                <w:szCs w:val="22"/>
                <w:u w:val="single"/>
              </w:rPr>
              <w:t>Before beginning service;</w:t>
            </w:r>
          </w:p>
          <w:p w14:paraId="799D9458" w14:textId="77777777" w:rsidR="003E6AA9" w:rsidRPr="005C5F3E" w:rsidRDefault="003E6AA9" w:rsidP="00944C15">
            <w:pPr>
              <w:jc w:val="center"/>
              <w:rPr>
                <w:b/>
              </w:rPr>
            </w:pPr>
            <w:r w:rsidRPr="005C5F3E">
              <w:rPr>
                <w:b/>
                <w:sz w:val="22"/>
                <w:szCs w:val="22"/>
              </w:rPr>
              <w:t>no later than</w:t>
            </w:r>
          </w:p>
          <w:p w14:paraId="799D9459" w14:textId="25E6989C" w:rsidR="003E6AA9" w:rsidRPr="005C5F3E" w:rsidRDefault="00B37ECD" w:rsidP="00944C15">
            <w:pPr>
              <w:jc w:val="center"/>
              <w:rPr>
                <w:b/>
              </w:rPr>
            </w:pPr>
            <w:r w:rsidRPr="005C5F3E">
              <w:rPr>
                <w:b/>
                <w:sz w:val="22"/>
                <w:szCs w:val="22"/>
              </w:rPr>
              <w:t xml:space="preserve">Friday, September </w:t>
            </w:r>
            <w:r w:rsidR="005C5F3E" w:rsidRPr="005C5F3E">
              <w:rPr>
                <w:b/>
                <w:sz w:val="22"/>
                <w:szCs w:val="22"/>
              </w:rPr>
              <w:t>9</w:t>
            </w:r>
            <w:r w:rsidRPr="005C5F3E">
              <w:rPr>
                <w:b/>
                <w:sz w:val="22"/>
                <w:szCs w:val="22"/>
              </w:rPr>
              <w:t>, 202</w:t>
            </w:r>
            <w:r w:rsidR="005C5F3E" w:rsidRPr="005C5F3E">
              <w:rPr>
                <w:b/>
                <w:sz w:val="22"/>
                <w:szCs w:val="22"/>
              </w:rPr>
              <w:t>2</w:t>
            </w:r>
          </w:p>
        </w:tc>
        <w:tc>
          <w:tcPr>
            <w:cnfStyle w:val="000100000000" w:firstRow="0" w:lastRow="0" w:firstColumn="0" w:lastColumn="1" w:oddVBand="0" w:evenVBand="0" w:oddHBand="0" w:evenHBand="0" w:firstRowFirstColumn="0" w:firstRowLastColumn="0" w:lastRowFirstColumn="0" w:lastRowLastColumn="0"/>
            <w:tcW w:w="2998" w:type="dxa"/>
            <w:vAlign w:val="center"/>
          </w:tcPr>
          <w:p w14:paraId="799D945A" w14:textId="77777777" w:rsidR="003E6AA9" w:rsidRPr="005C5F3E" w:rsidRDefault="003E6AA9" w:rsidP="00944C15">
            <w:pPr>
              <w:jc w:val="center"/>
            </w:pPr>
            <w:r w:rsidRPr="005C5F3E">
              <w:rPr>
                <w:sz w:val="22"/>
                <w:szCs w:val="22"/>
                <w:u w:val="single"/>
              </w:rPr>
              <w:t>Before beginning service;</w:t>
            </w:r>
          </w:p>
          <w:p w14:paraId="799D945B" w14:textId="77777777" w:rsidR="003E6AA9" w:rsidRPr="005C5F3E" w:rsidRDefault="003E6AA9" w:rsidP="00944C15">
            <w:pPr>
              <w:jc w:val="center"/>
            </w:pPr>
            <w:r w:rsidRPr="005C5F3E">
              <w:rPr>
                <w:sz w:val="22"/>
                <w:szCs w:val="22"/>
              </w:rPr>
              <w:t>no later than</w:t>
            </w:r>
          </w:p>
          <w:p w14:paraId="799D945C" w14:textId="58E8B93B" w:rsidR="003E6AA9" w:rsidRPr="005C5F3E" w:rsidRDefault="00B37ECD" w:rsidP="00944C15">
            <w:pPr>
              <w:jc w:val="center"/>
            </w:pPr>
            <w:r w:rsidRPr="005C5F3E">
              <w:rPr>
                <w:sz w:val="22"/>
                <w:szCs w:val="22"/>
              </w:rPr>
              <w:t>Friday, January 2</w:t>
            </w:r>
            <w:r w:rsidR="005C5F3E" w:rsidRPr="005C5F3E">
              <w:rPr>
                <w:sz w:val="22"/>
                <w:szCs w:val="22"/>
              </w:rPr>
              <w:t>0</w:t>
            </w:r>
            <w:r w:rsidRPr="005C5F3E">
              <w:rPr>
                <w:sz w:val="22"/>
                <w:szCs w:val="22"/>
              </w:rPr>
              <w:t>, 202</w:t>
            </w:r>
            <w:r w:rsidR="005C5F3E" w:rsidRPr="005C5F3E">
              <w:rPr>
                <w:sz w:val="22"/>
                <w:szCs w:val="22"/>
              </w:rPr>
              <w:t>3</w:t>
            </w:r>
          </w:p>
        </w:tc>
      </w:tr>
      <w:tr w:rsidR="003E6AA9" w:rsidRPr="000A286D" w14:paraId="799D9463" w14:textId="77777777" w:rsidTr="00135550">
        <w:trPr>
          <w:trHeight w:val="324"/>
        </w:trPr>
        <w:tc>
          <w:tcPr>
            <w:cnfStyle w:val="001000000000" w:firstRow="0" w:lastRow="0" w:firstColumn="1" w:lastColumn="0" w:oddVBand="0" w:evenVBand="0" w:oddHBand="0" w:evenHBand="0" w:firstRowFirstColumn="0" w:firstRowLastColumn="0" w:lastRowFirstColumn="0" w:lastRowLastColumn="0"/>
            <w:tcW w:w="5372" w:type="dxa"/>
            <w:vAlign w:val="center"/>
          </w:tcPr>
          <w:p w14:paraId="799D945E" w14:textId="77777777" w:rsidR="003E6AA9" w:rsidRPr="001974B7" w:rsidRDefault="003E6AA9" w:rsidP="00944C15">
            <w:pPr>
              <w:jc w:val="center"/>
              <w:rPr>
                <w:b w:val="0"/>
              </w:rPr>
            </w:pPr>
            <w:r w:rsidRPr="001974B7">
              <w:rPr>
                <w:sz w:val="22"/>
                <w:szCs w:val="22"/>
              </w:rPr>
              <w:t>First seven hours of service due</w:t>
            </w:r>
          </w:p>
        </w:tc>
        <w:tc>
          <w:tcPr>
            <w:cnfStyle w:val="000010000000" w:firstRow="0" w:lastRow="0" w:firstColumn="0" w:lastColumn="0" w:oddVBand="1" w:evenVBand="0" w:oddHBand="0" w:evenHBand="0" w:firstRowFirstColumn="0" w:firstRowLastColumn="0" w:lastRowFirstColumn="0" w:lastRowLastColumn="0"/>
            <w:tcW w:w="3150" w:type="dxa"/>
            <w:vAlign w:val="center"/>
          </w:tcPr>
          <w:p w14:paraId="799D9460" w14:textId="7B0A2070" w:rsidR="003E6AA9" w:rsidRPr="005C5F3E" w:rsidRDefault="00B37ECD" w:rsidP="00944C15">
            <w:pPr>
              <w:jc w:val="center"/>
              <w:rPr>
                <w:b/>
              </w:rPr>
            </w:pPr>
            <w:r w:rsidRPr="005C5F3E">
              <w:rPr>
                <w:b/>
                <w:sz w:val="22"/>
                <w:szCs w:val="22"/>
              </w:rPr>
              <w:t>Friday, October 2</w:t>
            </w:r>
            <w:r w:rsidR="005C5F3E" w:rsidRPr="005C5F3E">
              <w:rPr>
                <w:b/>
                <w:sz w:val="22"/>
                <w:szCs w:val="22"/>
              </w:rPr>
              <w:t>1</w:t>
            </w:r>
            <w:r w:rsidRPr="005C5F3E">
              <w:rPr>
                <w:b/>
                <w:sz w:val="22"/>
                <w:szCs w:val="22"/>
              </w:rPr>
              <w:t>, 202</w:t>
            </w:r>
            <w:r w:rsidR="005C5F3E" w:rsidRPr="005C5F3E">
              <w:rPr>
                <w:b/>
                <w:sz w:val="22"/>
                <w:szCs w:val="22"/>
              </w:rPr>
              <w:t>2</w:t>
            </w:r>
          </w:p>
        </w:tc>
        <w:tc>
          <w:tcPr>
            <w:cnfStyle w:val="000100000000" w:firstRow="0" w:lastRow="0" w:firstColumn="0" w:lastColumn="1" w:oddVBand="0" w:evenVBand="0" w:oddHBand="0" w:evenHBand="0" w:firstRowFirstColumn="0" w:firstRowLastColumn="0" w:lastRowFirstColumn="0" w:lastRowLastColumn="0"/>
            <w:tcW w:w="2998" w:type="dxa"/>
            <w:vAlign w:val="center"/>
          </w:tcPr>
          <w:p w14:paraId="799D9462" w14:textId="032A9D6D" w:rsidR="003E6AA9" w:rsidRPr="005C5F3E" w:rsidRDefault="00B37ECD" w:rsidP="00B37ECD">
            <w:pPr>
              <w:jc w:val="center"/>
              <w:rPr>
                <w:sz w:val="22"/>
                <w:szCs w:val="22"/>
              </w:rPr>
            </w:pPr>
            <w:r w:rsidRPr="005C5F3E">
              <w:rPr>
                <w:sz w:val="22"/>
                <w:szCs w:val="22"/>
              </w:rPr>
              <w:t>Friday, March 1</w:t>
            </w:r>
            <w:r w:rsidR="005C5F3E" w:rsidRPr="005C5F3E">
              <w:rPr>
                <w:sz w:val="22"/>
                <w:szCs w:val="22"/>
              </w:rPr>
              <w:t>0</w:t>
            </w:r>
            <w:r w:rsidRPr="005C5F3E">
              <w:rPr>
                <w:sz w:val="22"/>
                <w:szCs w:val="22"/>
              </w:rPr>
              <w:t>, 202</w:t>
            </w:r>
            <w:r w:rsidR="005C5F3E" w:rsidRPr="005C5F3E">
              <w:rPr>
                <w:sz w:val="22"/>
                <w:szCs w:val="22"/>
              </w:rPr>
              <w:t>3</w:t>
            </w:r>
          </w:p>
        </w:tc>
      </w:tr>
      <w:tr w:rsidR="003E6AA9" w:rsidRPr="000A286D" w14:paraId="799D946B" w14:textId="77777777" w:rsidTr="00135550">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372" w:type="dxa"/>
            <w:vAlign w:val="center"/>
          </w:tcPr>
          <w:p w14:paraId="799D9468" w14:textId="77777777" w:rsidR="003E6AA9" w:rsidRPr="001974B7" w:rsidRDefault="003E6AA9" w:rsidP="00944C15">
            <w:pPr>
              <w:tabs>
                <w:tab w:val="left" w:pos="2880"/>
              </w:tabs>
              <w:jc w:val="center"/>
              <w:rPr>
                <w:b w:val="0"/>
              </w:rPr>
            </w:pPr>
            <w:r>
              <w:rPr>
                <w:sz w:val="22"/>
                <w:szCs w:val="22"/>
              </w:rPr>
              <w:t>Balance of 15 hours due</w:t>
            </w:r>
            <w:r w:rsidRPr="001974B7">
              <w:rPr>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150" w:type="dxa"/>
            <w:vAlign w:val="center"/>
          </w:tcPr>
          <w:p w14:paraId="799D9469" w14:textId="51B76D71" w:rsidR="003E6AA9" w:rsidRPr="005C5F3E" w:rsidRDefault="00B37ECD" w:rsidP="00944C15">
            <w:pPr>
              <w:jc w:val="center"/>
            </w:pPr>
            <w:r w:rsidRPr="005C5F3E">
              <w:t xml:space="preserve">Friday, December </w:t>
            </w:r>
            <w:r w:rsidR="005C5F3E" w:rsidRPr="005C5F3E">
              <w:t>9</w:t>
            </w:r>
            <w:r w:rsidRPr="005C5F3E">
              <w:t>, 202</w:t>
            </w:r>
            <w:r w:rsidR="005C5F3E" w:rsidRPr="005C5F3E">
              <w:t>2</w:t>
            </w:r>
          </w:p>
        </w:tc>
        <w:tc>
          <w:tcPr>
            <w:cnfStyle w:val="000100000000" w:firstRow="0" w:lastRow="0" w:firstColumn="0" w:lastColumn="1" w:oddVBand="0" w:evenVBand="0" w:oddHBand="0" w:evenHBand="0" w:firstRowFirstColumn="0" w:firstRowLastColumn="0" w:lastRowFirstColumn="0" w:lastRowLastColumn="0"/>
            <w:tcW w:w="2998" w:type="dxa"/>
            <w:vAlign w:val="center"/>
          </w:tcPr>
          <w:p w14:paraId="799D946A" w14:textId="7AC6FBF6" w:rsidR="003E6AA9" w:rsidRPr="005C5F3E" w:rsidRDefault="00B37ECD" w:rsidP="00944C15">
            <w:pPr>
              <w:ind w:left="-45"/>
              <w:jc w:val="center"/>
            </w:pPr>
            <w:r w:rsidRPr="005C5F3E">
              <w:rPr>
                <w:sz w:val="22"/>
                <w:szCs w:val="22"/>
              </w:rPr>
              <w:t>Friday, April 1</w:t>
            </w:r>
            <w:r w:rsidR="005C5F3E" w:rsidRPr="005C5F3E">
              <w:rPr>
                <w:sz w:val="22"/>
                <w:szCs w:val="22"/>
              </w:rPr>
              <w:t>4</w:t>
            </w:r>
            <w:r w:rsidRPr="005C5F3E">
              <w:rPr>
                <w:sz w:val="22"/>
                <w:szCs w:val="22"/>
              </w:rPr>
              <w:t>, 202</w:t>
            </w:r>
            <w:r w:rsidR="005C5F3E" w:rsidRPr="005C5F3E">
              <w:rPr>
                <w:sz w:val="22"/>
                <w:szCs w:val="22"/>
              </w:rPr>
              <w:t>3</w:t>
            </w:r>
          </w:p>
        </w:tc>
      </w:tr>
    </w:tbl>
    <w:p w14:paraId="38309569" w14:textId="77777777" w:rsidR="0014461C" w:rsidRDefault="0014461C" w:rsidP="003E6AA9">
      <w:pPr>
        <w:rPr>
          <w:b/>
          <w:u w:val="single"/>
        </w:rPr>
      </w:pPr>
    </w:p>
    <w:p w14:paraId="421A909F" w14:textId="3C165CF8" w:rsidR="006A3CAA" w:rsidRPr="003217E1" w:rsidRDefault="003E6AA9" w:rsidP="003E6AA9">
      <w:pPr>
        <w:rPr>
          <w:b/>
        </w:rPr>
      </w:pPr>
      <w:r w:rsidRPr="003217E1">
        <w:rPr>
          <w:b/>
          <w:u w:val="single"/>
        </w:rPr>
        <w:t xml:space="preserve">JUNIOR ACTS </w:t>
      </w:r>
      <w:r w:rsidR="0094563E">
        <w:rPr>
          <w:b/>
          <w:u w:val="single"/>
        </w:rPr>
        <w:t>FORMS</w:t>
      </w:r>
      <w:r w:rsidRPr="003217E1">
        <w:rPr>
          <w:b/>
        </w:rPr>
        <w:t>:</w:t>
      </w:r>
      <w:r w:rsidR="00196FFF" w:rsidRPr="003217E1">
        <w:rPr>
          <w:b/>
        </w:rPr>
        <w:t xml:space="preserve"> </w:t>
      </w:r>
      <w:r w:rsidR="006A3CAA" w:rsidRPr="003217E1">
        <w:rPr>
          <w:b/>
        </w:rPr>
        <w:t xml:space="preserve">The </w:t>
      </w:r>
      <w:r w:rsidR="008928D2">
        <w:rPr>
          <w:b/>
        </w:rPr>
        <w:t>Class of 2</w:t>
      </w:r>
      <w:r w:rsidR="00582097">
        <w:rPr>
          <w:b/>
        </w:rPr>
        <w:t>4</w:t>
      </w:r>
      <w:r w:rsidR="008928D2">
        <w:rPr>
          <w:b/>
        </w:rPr>
        <w:t xml:space="preserve"> </w:t>
      </w:r>
      <w:r w:rsidR="006A3CAA" w:rsidRPr="003217E1">
        <w:rPr>
          <w:b/>
        </w:rPr>
        <w:t>Junior ACTS Syllabus and Commitment Form</w:t>
      </w:r>
      <w:r w:rsidR="00D07385" w:rsidRPr="003217E1">
        <w:rPr>
          <w:b/>
        </w:rPr>
        <w:t xml:space="preserve"> to </w:t>
      </w:r>
      <w:r w:rsidR="00FF4B96" w:rsidRPr="003217E1">
        <w:rPr>
          <w:b/>
        </w:rPr>
        <w:t>complete</w:t>
      </w:r>
      <w:r w:rsidR="006A3CAA" w:rsidRPr="003217E1">
        <w:rPr>
          <w:b/>
        </w:rPr>
        <w:t xml:space="preserve"> can be found on Student Share</w:t>
      </w:r>
      <w:r w:rsidR="007D0C7A">
        <w:rPr>
          <w:b/>
        </w:rPr>
        <w:t>P</w:t>
      </w:r>
      <w:r w:rsidR="006A3CAA" w:rsidRPr="003217E1">
        <w:rPr>
          <w:b/>
        </w:rPr>
        <w:t xml:space="preserve">oint </w:t>
      </w:r>
      <w:r w:rsidR="00D07385" w:rsidRPr="003217E1">
        <w:rPr>
          <w:b/>
        </w:rPr>
        <w:t xml:space="preserve">under </w:t>
      </w:r>
      <w:r w:rsidR="00E12600">
        <w:rPr>
          <w:b/>
        </w:rPr>
        <w:t xml:space="preserve">Libraries – </w:t>
      </w:r>
      <w:r w:rsidR="008928D2">
        <w:rPr>
          <w:b/>
        </w:rPr>
        <w:t>Class of 2</w:t>
      </w:r>
      <w:r w:rsidR="00582097">
        <w:rPr>
          <w:b/>
        </w:rPr>
        <w:t>4</w:t>
      </w:r>
      <w:r w:rsidR="008928D2">
        <w:rPr>
          <w:b/>
        </w:rPr>
        <w:t xml:space="preserve"> </w:t>
      </w:r>
      <w:r w:rsidR="00E12600">
        <w:rPr>
          <w:b/>
        </w:rPr>
        <w:t>Junior ACTS Form</w:t>
      </w:r>
      <w:r w:rsidR="00D07385" w:rsidRPr="003217E1">
        <w:rPr>
          <w:b/>
        </w:rPr>
        <w:t xml:space="preserve">. </w:t>
      </w:r>
      <w:r w:rsidR="00B52548" w:rsidRPr="003217E1">
        <w:rPr>
          <w:b/>
        </w:rPr>
        <w:t xml:space="preserve">The agency list is on the syllabus, which </w:t>
      </w:r>
      <w:r w:rsidR="005A1746">
        <w:rPr>
          <w:b/>
        </w:rPr>
        <w:t>can be found on Share</w:t>
      </w:r>
      <w:r w:rsidR="007D0C7A">
        <w:rPr>
          <w:b/>
        </w:rPr>
        <w:t>P</w:t>
      </w:r>
      <w:r w:rsidR="005A1746">
        <w:rPr>
          <w:b/>
        </w:rPr>
        <w:t xml:space="preserve">oint </w:t>
      </w:r>
      <w:r w:rsidR="00712254">
        <w:rPr>
          <w:b/>
        </w:rPr>
        <w:t>–</w:t>
      </w:r>
      <w:r w:rsidR="005A1746">
        <w:rPr>
          <w:b/>
        </w:rPr>
        <w:t xml:space="preserve"> </w:t>
      </w:r>
      <w:r w:rsidR="00712254">
        <w:rPr>
          <w:b/>
        </w:rPr>
        <w:t>Campus Ministry – ACTS</w:t>
      </w:r>
      <w:r w:rsidR="00562CB0">
        <w:rPr>
          <w:b/>
        </w:rPr>
        <w:t>.</w:t>
      </w:r>
    </w:p>
    <w:p w14:paraId="712EEB35" w14:textId="30023CFA" w:rsidR="003217E1" w:rsidRPr="003217E1" w:rsidRDefault="003217E1" w:rsidP="003E6AA9">
      <w:pPr>
        <w:rPr>
          <w:b/>
        </w:rPr>
      </w:pPr>
    </w:p>
    <w:p w14:paraId="60EA0BE0" w14:textId="70638385" w:rsidR="003217E1" w:rsidRPr="003217E1" w:rsidRDefault="003217E1" w:rsidP="003E6AA9">
      <w:pPr>
        <w:rPr>
          <w:b/>
        </w:rPr>
      </w:pPr>
      <w:r w:rsidRPr="003217E1">
        <w:rPr>
          <w:b/>
        </w:rPr>
        <w:t xml:space="preserve">Please log hours on </w:t>
      </w:r>
      <w:r w:rsidR="00562CB0">
        <w:rPr>
          <w:b/>
        </w:rPr>
        <w:t xml:space="preserve">MobileServe </w:t>
      </w:r>
      <w:r w:rsidRPr="003217E1">
        <w:rPr>
          <w:b/>
        </w:rPr>
        <w:t>as you complete your service.</w:t>
      </w:r>
    </w:p>
    <w:p w14:paraId="799D9471" w14:textId="3C9B66C5" w:rsidR="006C5756" w:rsidRDefault="006C5756" w:rsidP="006C5756">
      <w:pPr>
        <w:jc w:val="center"/>
        <w:rPr>
          <w:b/>
          <w:u w:val="single"/>
        </w:rPr>
      </w:pPr>
    </w:p>
    <w:p w14:paraId="055B2725" w14:textId="77777777" w:rsidR="00135550" w:rsidRDefault="00135550" w:rsidP="003E6AA9">
      <w:pPr>
        <w:rPr>
          <w:b/>
          <w:u w:val="single"/>
        </w:rPr>
      </w:pPr>
    </w:p>
    <w:p w14:paraId="3E8C779D" w14:textId="77777777" w:rsidR="00135550" w:rsidRDefault="00135550" w:rsidP="003E6AA9">
      <w:pPr>
        <w:rPr>
          <w:b/>
          <w:u w:val="single"/>
        </w:rPr>
      </w:pPr>
    </w:p>
    <w:p w14:paraId="766DB62F" w14:textId="77777777" w:rsidR="00135550" w:rsidRDefault="00135550" w:rsidP="003E6AA9">
      <w:pPr>
        <w:rPr>
          <w:b/>
          <w:u w:val="single"/>
        </w:rPr>
      </w:pPr>
    </w:p>
    <w:p w14:paraId="2D364090" w14:textId="77777777" w:rsidR="00135550" w:rsidRDefault="00135550" w:rsidP="003E6AA9">
      <w:pPr>
        <w:rPr>
          <w:b/>
          <w:u w:val="single"/>
        </w:rPr>
      </w:pPr>
    </w:p>
    <w:p w14:paraId="5E53D043" w14:textId="77777777" w:rsidR="00135550" w:rsidRDefault="00135550" w:rsidP="003E6AA9">
      <w:pPr>
        <w:rPr>
          <w:b/>
          <w:u w:val="single"/>
        </w:rPr>
      </w:pPr>
    </w:p>
    <w:p w14:paraId="7C3B509B" w14:textId="77777777" w:rsidR="00135550" w:rsidRDefault="00135550" w:rsidP="003E6AA9">
      <w:pPr>
        <w:rPr>
          <w:b/>
          <w:u w:val="single"/>
        </w:rPr>
      </w:pPr>
    </w:p>
    <w:p w14:paraId="5E33A1FE" w14:textId="77777777" w:rsidR="00135550" w:rsidRDefault="00135550" w:rsidP="003E6AA9">
      <w:pPr>
        <w:rPr>
          <w:b/>
          <w:u w:val="single"/>
        </w:rPr>
      </w:pPr>
    </w:p>
    <w:p w14:paraId="3E98B65F" w14:textId="77777777" w:rsidR="00135550" w:rsidRDefault="00135550" w:rsidP="003E6AA9">
      <w:pPr>
        <w:rPr>
          <w:b/>
          <w:u w:val="single"/>
        </w:rPr>
      </w:pPr>
    </w:p>
    <w:p w14:paraId="799D9476" w14:textId="7DDA666F" w:rsidR="003E6AA9" w:rsidRPr="001B03C4" w:rsidRDefault="003E6AA9" w:rsidP="003E6AA9">
      <w:pPr>
        <w:rPr>
          <w:b/>
          <w:u w:val="single"/>
        </w:rPr>
      </w:pPr>
      <w:r w:rsidRPr="009155C4">
        <w:rPr>
          <w:b/>
          <w:u w:val="single"/>
        </w:rPr>
        <w:t>BASIC POLICIES REGARDING ACCEPTANCE OF HOURS</w:t>
      </w:r>
      <w:r>
        <w:rPr>
          <w:b/>
        </w:rPr>
        <w:t>:</w:t>
      </w:r>
    </w:p>
    <w:p w14:paraId="799D9477" w14:textId="2452BDC4" w:rsidR="003E6AA9" w:rsidRPr="00461D9A" w:rsidRDefault="003E6AA9" w:rsidP="003E6AA9">
      <w:pPr>
        <w:pStyle w:val="ListParagraph"/>
        <w:numPr>
          <w:ilvl w:val="0"/>
          <w:numId w:val="9"/>
        </w:numPr>
        <w:ind w:left="360"/>
        <w:rPr>
          <w:b/>
          <w:i/>
        </w:rPr>
      </w:pPr>
      <w:r>
        <w:t xml:space="preserve">Student’s </w:t>
      </w:r>
      <w:r w:rsidRPr="005C5F3E">
        <w:t xml:space="preserve">hours must be completed </w:t>
      </w:r>
      <w:r w:rsidR="005224AF" w:rsidRPr="005C5F3E">
        <w:t>at</w:t>
      </w:r>
      <w:r w:rsidRPr="005C5F3E">
        <w:t xml:space="preserve"> </w:t>
      </w:r>
      <w:r w:rsidRPr="005C5F3E">
        <w:rPr>
          <w:b/>
          <w:u w:val="single"/>
        </w:rPr>
        <w:t>one agency</w:t>
      </w:r>
      <w:r w:rsidRPr="005C5F3E">
        <w:t xml:space="preserve"> and focus on </w:t>
      </w:r>
      <w:r w:rsidRPr="005C5F3E">
        <w:rPr>
          <w:b/>
          <w:u w:val="single"/>
        </w:rPr>
        <w:t>one issue</w:t>
      </w:r>
      <w:r w:rsidRPr="005C5F3E">
        <w:t xml:space="preserve">. </w:t>
      </w:r>
      <w:r w:rsidR="005224AF" w:rsidRPr="005C5F3E">
        <w:t>Service</w:t>
      </w:r>
      <w:r w:rsidR="005224AF">
        <w:t xml:space="preserve"> must be completed at the agenc</w:t>
      </w:r>
      <w:r w:rsidR="00D33357">
        <w:t>y.</w:t>
      </w:r>
    </w:p>
    <w:p w14:paraId="799D9478" w14:textId="2C00DA47" w:rsidR="003E6AA9" w:rsidRPr="00555FEE" w:rsidRDefault="003E6AA9" w:rsidP="003E6AA9">
      <w:pPr>
        <w:pStyle w:val="ListParagraph"/>
        <w:numPr>
          <w:ilvl w:val="0"/>
          <w:numId w:val="9"/>
        </w:numPr>
        <w:ind w:left="360"/>
        <w:rPr>
          <w:b/>
        </w:rPr>
      </w:pPr>
      <w:r>
        <w:t xml:space="preserve">Students </w:t>
      </w:r>
      <w:r w:rsidRPr="005C5F3E">
        <w:t xml:space="preserve">will work directly with </w:t>
      </w:r>
      <w:r w:rsidR="005224AF" w:rsidRPr="005C5F3E">
        <w:t xml:space="preserve">the </w:t>
      </w:r>
      <w:r w:rsidRPr="005C5F3E">
        <w:t>people</w:t>
      </w:r>
      <w:r w:rsidR="005224AF" w:rsidRPr="005C5F3E">
        <w:t xml:space="preserve"> or the population</w:t>
      </w:r>
      <w:r w:rsidRPr="005C5F3E">
        <w:t xml:space="preserve"> affected by the justice issue. (</w:t>
      </w:r>
      <w:r>
        <w:t>Any exceptions to this will be made at the time of agency selection and on an individual basis.)</w:t>
      </w:r>
    </w:p>
    <w:p w14:paraId="28FBFE7E" w14:textId="64AD4C36" w:rsidR="00555FEE" w:rsidRDefault="00555FEE" w:rsidP="00555FEE">
      <w:pPr>
        <w:pStyle w:val="ListParagraph"/>
        <w:numPr>
          <w:ilvl w:val="1"/>
          <w:numId w:val="9"/>
        </w:numPr>
      </w:pPr>
      <w:r w:rsidRPr="00D95996">
        <w:t xml:space="preserve">For instance: Salvation Army is people experiencing poverty, Humane </w:t>
      </w:r>
      <w:r w:rsidR="00135550">
        <w:t>S</w:t>
      </w:r>
      <w:r w:rsidRPr="00D95996">
        <w:t>ociety population is animals, Blackacre is Environment</w:t>
      </w:r>
      <w:r w:rsidR="003217E1">
        <w:t>.</w:t>
      </w:r>
    </w:p>
    <w:p w14:paraId="65AFD737" w14:textId="49EFEF1C" w:rsidR="00AA55BD" w:rsidRPr="00D95996" w:rsidRDefault="00AA55BD" w:rsidP="00555FEE">
      <w:pPr>
        <w:pStyle w:val="ListParagraph"/>
        <w:numPr>
          <w:ilvl w:val="1"/>
          <w:numId w:val="9"/>
        </w:numPr>
      </w:pPr>
      <w:r>
        <w:t>Examples of indirect service that would</w:t>
      </w:r>
      <w:r w:rsidRPr="00AA55BD">
        <w:rPr>
          <w:b/>
          <w:bCs/>
        </w:rPr>
        <w:t xml:space="preserve"> NOT</w:t>
      </w:r>
      <w:r>
        <w:t xml:space="preserve"> be approved include making blankets for an animal shelter or filing papers in the office of an agency.</w:t>
      </w:r>
    </w:p>
    <w:p w14:paraId="799D9479" w14:textId="6EF1E72B" w:rsidR="003E6AA9" w:rsidRDefault="003E6AA9" w:rsidP="003E6AA9">
      <w:pPr>
        <w:pStyle w:val="ListParagraph"/>
        <w:numPr>
          <w:ilvl w:val="0"/>
          <w:numId w:val="9"/>
        </w:numPr>
        <w:ind w:left="360"/>
      </w:pPr>
      <w:r w:rsidRPr="00B96062">
        <w:t xml:space="preserve">If a student </w:t>
      </w:r>
      <w:r w:rsidRPr="005C5F3E">
        <w:t>selects an agency other than o</w:t>
      </w:r>
      <w:r w:rsidR="006C5756" w:rsidRPr="005C5F3E">
        <w:t>ne listed on the list of pre-approved agencies</w:t>
      </w:r>
      <w:r w:rsidRPr="005C5F3E">
        <w:t xml:space="preserve">, she must obtain prior approval from </w:t>
      </w:r>
      <w:r w:rsidR="00AA55BD">
        <w:t xml:space="preserve">the appropriate person in the </w:t>
      </w:r>
      <w:r w:rsidR="005C5F3E">
        <w:t>Campus Ministry</w:t>
      </w:r>
      <w:r w:rsidR="00AA55BD">
        <w:t xml:space="preserve"> Department*.</w:t>
      </w:r>
      <w:r w:rsidRPr="005C5F3E">
        <w:t xml:space="preserve"> (</w:t>
      </w:r>
      <w:r w:rsidRPr="00B96062">
        <w:t>Exception: All senior citizen homes are accepted.)</w:t>
      </w:r>
    </w:p>
    <w:p w14:paraId="09137BE7" w14:textId="1975A9FE" w:rsidR="00D95996" w:rsidRDefault="00D95996" w:rsidP="00D95996">
      <w:pPr>
        <w:pStyle w:val="ListParagraph"/>
        <w:numPr>
          <w:ilvl w:val="1"/>
          <w:numId w:val="9"/>
        </w:numPr>
      </w:pPr>
      <w:r>
        <w:t xml:space="preserve">You must email </w:t>
      </w:r>
      <w:r w:rsidR="00582097">
        <w:t xml:space="preserve">the </w:t>
      </w:r>
      <w:r w:rsidR="00AA55BD">
        <w:t>appropriate person in the Campus Ministry</w:t>
      </w:r>
      <w:r w:rsidR="005C5F3E">
        <w:t xml:space="preserve"> d</w:t>
      </w:r>
      <w:r w:rsidR="00AA55BD">
        <w:t>epartment*</w:t>
      </w:r>
      <w:r>
        <w:t xml:space="preserve"> for approval.</w:t>
      </w:r>
    </w:p>
    <w:p w14:paraId="0B93E446" w14:textId="08E56E71" w:rsidR="00D95996" w:rsidRPr="00B96062" w:rsidRDefault="00D95996" w:rsidP="00D95996">
      <w:pPr>
        <w:pStyle w:val="ListParagraph"/>
        <w:numPr>
          <w:ilvl w:val="1"/>
          <w:numId w:val="9"/>
        </w:numPr>
      </w:pPr>
      <w:r>
        <w:t xml:space="preserve">All agencies require </w:t>
      </w:r>
      <w:r w:rsidR="00A12C43">
        <w:t>Jr ACTS Form</w:t>
      </w:r>
      <w:r>
        <w:t>.</w:t>
      </w:r>
    </w:p>
    <w:p w14:paraId="799D947A" w14:textId="19F714B0" w:rsidR="003E6AA9" w:rsidRDefault="003E6AA9" w:rsidP="003E6AA9">
      <w:pPr>
        <w:pStyle w:val="ListParagraph"/>
        <w:numPr>
          <w:ilvl w:val="0"/>
          <w:numId w:val="9"/>
        </w:numPr>
        <w:ind w:left="360"/>
      </w:pPr>
      <w:r>
        <w:t>Service hours must be turned in on</w:t>
      </w:r>
      <w:r w:rsidR="006C5756">
        <w:t xml:space="preserve"> </w:t>
      </w:r>
      <w:r w:rsidR="00476DBF">
        <w:t>MobileServe</w:t>
      </w:r>
      <w:r w:rsidR="006D2D0F">
        <w:t xml:space="preserve"> and</w:t>
      </w:r>
      <w:r w:rsidR="00476DBF">
        <w:t xml:space="preserve"> have two forms of</w:t>
      </w:r>
      <w:r w:rsidR="006D2D0F">
        <w:t xml:space="preserve"> verifi</w:t>
      </w:r>
      <w:r w:rsidR="00476DBF">
        <w:t>cation</w:t>
      </w:r>
      <w:r w:rsidR="006D2D0F">
        <w:t xml:space="preserve"> before the due date.</w:t>
      </w:r>
    </w:p>
    <w:p w14:paraId="36E1656D" w14:textId="6464D3FF" w:rsidR="00476DBF" w:rsidRDefault="00476DBF" w:rsidP="00476DBF">
      <w:pPr>
        <w:pStyle w:val="ListParagraph"/>
        <w:numPr>
          <w:ilvl w:val="1"/>
          <w:numId w:val="9"/>
        </w:numPr>
      </w:pPr>
      <w:r>
        <w:t xml:space="preserve">Verification can be: email, signature (on phone app), </w:t>
      </w:r>
      <w:r w:rsidR="00D46BCA">
        <w:t xml:space="preserve">pictures, and/or </w:t>
      </w:r>
      <w:r>
        <w:t>geolocatio</w:t>
      </w:r>
      <w:r w:rsidR="00F95C3D">
        <w:t>n</w:t>
      </w:r>
      <w:r>
        <w:t>.</w:t>
      </w:r>
    </w:p>
    <w:p w14:paraId="799D947F" w14:textId="0AB4B70D" w:rsidR="003E6AA9" w:rsidRPr="003E6AA9" w:rsidRDefault="003E6AA9" w:rsidP="003E6AA9">
      <w:pPr>
        <w:pStyle w:val="ListParagraph"/>
        <w:numPr>
          <w:ilvl w:val="0"/>
          <w:numId w:val="9"/>
        </w:numPr>
        <w:ind w:left="360"/>
        <w:rPr>
          <w:b/>
          <w:u w:val="single"/>
        </w:rPr>
      </w:pPr>
      <w:r>
        <w:t xml:space="preserve">If a student switches her service agency without prior approval and without having a new </w:t>
      </w:r>
      <w:r w:rsidR="005C5F3E">
        <w:t xml:space="preserve">Jr. ACTS </w:t>
      </w:r>
      <w:r>
        <w:t xml:space="preserve">form turned in, she will receive </w:t>
      </w:r>
      <w:r w:rsidR="001B03C4">
        <w:rPr>
          <w:u w:val="single"/>
        </w:rPr>
        <w:t>a</w:t>
      </w:r>
      <w:r w:rsidRPr="003E6AA9">
        <w:rPr>
          <w:u w:val="single"/>
        </w:rPr>
        <w:t xml:space="preserve"> penalty for any hours completed before submitting a </w:t>
      </w:r>
      <w:r w:rsidR="005C5F3E">
        <w:rPr>
          <w:u w:val="single"/>
        </w:rPr>
        <w:t>Jr ACTS Form</w:t>
      </w:r>
      <w:r w:rsidR="001B03C4">
        <w:rPr>
          <w:u w:val="single"/>
        </w:rPr>
        <w:t>.</w:t>
      </w:r>
    </w:p>
    <w:p w14:paraId="799D9480" w14:textId="77777777" w:rsidR="003E6AA9" w:rsidRDefault="003E6AA9" w:rsidP="003E6AA9">
      <w:pPr>
        <w:rPr>
          <w:b/>
          <w:u w:val="single"/>
        </w:rPr>
      </w:pPr>
    </w:p>
    <w:p w14:paraId="799D9481" w14:textId="77777777" w:rsidR="003E6AA9" w:rsidRPr="003E6AA9" w:rsidRDefault="003E6AA9" w:rsidP="003E6AA9">
      <w:pPr>
        <w:rPr>
          <w:b/>
          <w:u w:val="single"/>
        </w:rPr>
      </w:pPr>
      <w:r>
        <w:rPr>
          <w:b/>
          <w:u w:val="single"/>
        </w:rPr>
        <w:t>GRADES AND LATE POLICY</w:t>
      </w:r>
      <w:r>
        <w:rPr>
          <w:b/>
        </w:rPr>
        <w:t xml:space="preserve">:  </w:t>
      </w:r>
    </w:p>
    <w:p w14:paraId="799D9482" w14:textId="4CD0C974" w:rsidR="003E6AA9" w:rsidRPr="003E6AA9" w:rsidRDefault="003E6AA9" w:rsidP="003E6AA9">
      <w:pPr>
        <w:pStyle w:val="ListParagraph"/>
        <w:numPr>
          <w:ilvl w:val="0"/>
          <w:numId w:val="10"/>
        </w:numPr>
        <w:ind w:left="360"/>
        <w:rPr>
          <w:b/>
        </w:rPr>
      </w:pPr>
      <w:r>
        <w:t xml:space="preserve">Service performed without a </w:t>
      </w:r>
      <w:r w:rsidR="008928D2">
        <w:t>Class of 2</w:t>
      </w:r>
      <w:r w:rsidR="00582097">
        <w:t>4</w:t>
      </w:r>
      <w:r w:rsidR="008928D2">
        <w:t xml:space="preserve"> </w:t>
      </w:r>
      <w:r w:rsidR="00E844F7">
        <w:t>Jr ACTS</w:t>
      </w:r>
      <w:r>
        <w:t xml:space="preserve"> </w:t>
      </w:r>
      <w:r w:rsidR="00BC2A14">
        <w:t>Form</w:t>
      </w:r>
      <w:r>
        <w:t xml:space="preserve"> (</w:t>
      </w:r>
      <w:r w:rsidR="00BD16EA">
        <w:t xml:space="preserve">on </w:t>
      </w:r>
      <w:r w:rsidR="00BC2A14">
        <w:t>SharePoint</w:t>
      </w:r>
      <w:r>
        <w:t xml:space="preserve">) on file will result in a </w:t>
      </w:r>
      <w:r w:rsidRPr="004876A2">
        <w:t xml:space="preserve">10% penalty for any hours completed before submitting </w:t>
      </w:r>
      <w:r w:rsidR="00E844F7" w:rsidRPr="004876A2">
        <w:t>the Jr ACTS F</w:t>
      </w:r>
      <w:r w:rsidRPr="004876A2">
        <w:t>orm.</w:t>
      </w:r>
    </w:p>
    <w:p w14:paraId="799D9484" w14:textId="50C0036A" w:rsidR="003E6AA9" w:rsidRPr="00AA55BD" w:rsidRDefault="003E6AA9" w:rsidP="00AA55BD">
      <w:pPr>
        <w:pStyle w:val="ListParagraph"/>
        <w:numPr>
          <w:ilvl w:val="0"/>
          <w:numId w:val="10"/>
        </w:numPr>
        <w:ind w:left="360"/>
        <w:rPr>
          <w:b/>
        </w:rPr>
      </w:pPr>
      <w:r>
        <w:t xml:space="preserve">If a student has completed her service hours by the due date but does not turn </w:t>
      </w:r>
      <w:r w:rsidR="00BD1067">
        <w:t xml:space="preserve">them in on </w:t>
      </w:r>
      <w:r w:rsidR="009E3027">
        <w:t>MobileServe</w:t>
      </w:r>
      <w:r>
        <w:t xml:space="preserve"> on</w:t>
      </w:r>
      <w:r w:rsidR="00BD1067">
        <w:t xml:space="preserve"> or before</w:t>
      </w:r>
      <w:r>
        <w:t xml:space="preserve"> the due date, she will receive a </w:t>
      </w:r>
      <w:r w:rsidR="006D2D0F">
        <w:rPr>
          <w:b/>
        </w:rPr>
        <w:t>late penalty</w:t>
      </w:r>
      <w:r w:rsidRPr="003E6AA9">
        <w:rPr>
          <w:b/>
        </w:rPr>
        <w:t>.</w:t>
      </w:r>
      <w:r>
        <w:t xml:space="preserve"> </w:t>
      </w:r>
      <w:r w:rsidRPr="001642CA">
        <w:t xml:space="preserve">Partial </w:t>
      </w:r>
      <w:r w:rsidR="00A076A3">
        <w:t>credit is given. Partial h</w:t>
      </w:r>
      <w:r w:rsidRPr="001642CA">
        <w:t>ours need</w:t>
      </w:r>
      <w:r w:rsidR="001B03C4">
        <w:t xml:space="preserve"> to be turned in by the due date</w:t>
      </w:r>
      <w:r w:rsidRPr="001642CA">
        <w:t>. Only hours turned in by the du</w:t>
      </w:r>
      <w:r w:rsidR="001B03C4">
        <w:t>e date get full credit. Hours turned in af</w:t>
      </w:r>
      <w:r w:rsidR="00A35268">
        <w:t xml:space="preserve">ter the due date will receive a 10% penalty for each calendar day that the hours are late. This includes Saturdays, Sundays, and holidays. Hours must be posted to MobileServe </w:t>
      </w:r>
      <w:r w:rsidR="005C5F3E">
        <w:t xml:space="preserve">and </w:t>
      </w:r>
      <w:r w:rsidR="00AA55BD">
        <w:t>verified,</w:t>
      </w:r>
      <w:r w:rsidR="00A35268">
        <w:t xml:space="preserve"> and an email should be sent to the Service-Learning Director letting them know of hours posted.</w:t>
      </w:r>
    </w:p>
    <w:p w14:paraId="799D9487" w14:textId="77777777" w:rsidR="003E6AA9" w:rsidRPr="00143EDD" w:rsidRDefault="003E6AA9" w:rsidP="003E6AA9">
      <w:pPr>
        <w:rPr>
          <w:sz w:val="20"/>
          <w:szCs w:val="20"/>
        </w:rPr>
      </w:pPr>
    </w:p>
    <w:p w14:paraId="799D9488" w14:textId="2EF4B209" w:rsidR="003E6AA9" w:rsidRDefault="003E6AA9" w:rsidP="003E6AA9">
      <w:pPr>
        <w:rPr>
          <w:sz w:val="16"/>
          <w:szCs w:val="16"/>
        </w:rPr>
      </w:pPr>
      <w:r>
        <w:t>C</w:t>
      </w:r>
      <w:r w:rsidRPr="00CF2AD4">
        <w:t>ontact</w:t>
      </w:r>
      <w:r w:rsidRPr="000A286D">
        <w:t xml:space="preserve"> </w:t>
      </w:r>
      <w:r w:rsidR="00582097">
        <w:t xml:space="preserve">the </w:t>
      </w:r>
      <w:r w:rsidR="00AA55BD">
        <w:t>appropriate person in Campus Ministry Department*</w:t>
      </w:r>
      <w:r w:rsidR="006D2D0F">
        <w:t xml:space="preserve"> </w:t>
      </w:r>
      <w:r>
        <w:t xml:space="preserve">by email with any questions. It is the student’s responsibility to communicate </w:t>
      </w:r>
      <w:r w:rsidRPr="000A286D">
        <w:t xml:space="preserve">any problems she may be experiencing and/or request help when needed. </w:t>
      </w:r>
      <w:r>
        <w:rPr>
          <w:sz w:val="16"/>
          <w:szCs w:val="16"/>
        </w:rPr>
        <w:t xml:space="preserve"> </w:t>
      </w:r>
    </w:p>
    <w:p w14:paraId="695D351F" w14:textId="7B67E7C1" w:rsidR="001B03C4" w:rsidRPr="001B03C4" w:rsidRDefault="001B03C4" w:rsidP="003E6AA9"/>
    <w:p w14:paraId="385C6B8B" w14:textId="2F1DF9C6" w:rsidR="001B03C4" w:rsidRDefault="001B03C4" w:rsidP="001B03C4">
      <w:r w:rsidRPr="005C5F3E">
        <w:t>Students ARE NOT limited to this list. Any</w:t>
      </w:r>
      <w:r w:rsidRPr="001B03C4">
        <w:t xml:space="preserve"> agency not on this list must be approved by </w:t>
      </w:r>
      <w:r w:rsidR="00582097">
        <w:t xml:space="preserve">the </w:t>
      </w:r>
      <w:r w:rsidR="00AA55BD">
        <w:t xml:space="preserve">appropriate person in </w:t>
      </w:r>
      <w:r w:rsidR="005C5F3E">
        <w:t>Campus Ministry Department</w:t>
      </w:r>
      <w:r w:rsidR="00AA55BD">
        <w:t>*</w:t>
      </w:r>
      <w:r w:rsidRPr="001B03C4">
        <w:t xml:space="preserve"> prior to beginning service. For an agency to be approved</w:t>
      </w:r>
      <w:r>
        <w:t>,</w:t>
      </w:r>
      <w:r w:rsidRPr="001B03C4">
        <w:t xml:space="preserve"> a student must identify the social justice issue the agency tackles, answer questions regarding the type of activities she will be doing while performing service, provide accurate contact information and provide more information if necessary. </w:t>
      </w:r>
    </w:p>
    <w:p w14:paraId="463D537A" w14:textId="77777777" w:rsidR="007D1E53" w:rsidRDefault="007D1E53" w:rsidP="001B03C4"/>
    <w:p w14:paraId="6B99B58F" w14:textId="6CC6FD79" w:rsidR="007D1E53" w:rsidRDefault="00AA55BD" w:rsidP="001B03C4">
      <w:r>
        <w:t>*Prior to August 1, 2022, contact Mrs. Scudder or Mrs. Steutermann. After August 1, 2022, contact Mrs. Culver.</w:t>
      </w:r>
    </w:p>
    <w:p w14:paraId="5A44BBA9" w14:textId="77777777" w:rsidR="00AA55BD" w:rsidRDefault="00AA55BD" w:rsidP="001B03C4"/>
    <w:p w14:paraId="5BFE7B2A" w14:textId="6047A0A3" w:rsidR="007D1E53" w:rsidRPr="001B03C4" w:rsidRDefault="007D1E53" w:rsidP="001B03C4">
      <w:pPr>
        <w:sectPr w:rsidR="007D1E53" w:rsidRPr="001B03C4" w:rsidSect="003E6AA9">
          <w:pgSz w:w="12240" w:h="15840"/>
          <w:pgMar w:top="720" w:right="720" w:bottom="720" w:left="720" w:header="720" w:footer="720" w:gutter="0"/>
          <w:cols w:space="720"/>
          <w:docGrid w:linePitch="360"/>
        </w:sectPr>
      </w:pPr>
      <w:r>
        <w:t>SEE BELOW FOR APPROVED JR ACTS AGENCIES</w:t>
      </w:r>
    </w:p>
    <w:p w14:paraId="799D9489" w14:textId="77777777" w:rsidR="003E6AA9" w:rsidRDefault="003E6AA9" w:rsidP="003E6AA9">
      <w:pPr>
        <w:pBdr>
          <w:bottom w:val="single" w:sz="12" w:space="1" w:color="auto"/>
        </w:pBdr>
        <w:rPr>
          <w:sz w:val="16"/>
          <w:szCs w:val="16"/>
        </w:rPr>
      </w:pPr>
    </w:p>
    <w:p w14:paraId="750C05E6" w14:textId="694B4AB4" w:rsidR="007D1E53" w:rsidRDefault="007D1E53">
      <w:r>
        <w:br w:type="page"/>
      </w:r>
    </w:p>
    <w:p w14:paraId="087DC8DD" w14:textId="77777777" w:rsidR="007D1E53" w:rsidRDefault="007D1E53" w:rsidP="003E6AA9">
      <w:pPr>
        <w:spacing w:line="360" w:lineRule="auto"/>
        <w:ind w:left="-90"/>
        <w:sectPr w:rsidR="007D1E53" w:rsidSect="00ED0A1B">
          <w:type w:val="continuous"/>
          <w:pgSz w:w="12240" w:h="15840"/>
          <w:pgMar w:top="720" w:right="720" w:bottom="720" w:left="720" w:header="720" w:footer="720" w:gutter="0"/>
          <w:cols w:space="720"/>
          <w:docGrid w:linePitch="360"/>
        </w:sectPr>
      </w:pPr>
    </w:p>
    <w:p w14:paraId="799D948A" w14:textId="5F6D0956" w:rsidR="003E6AA9" w:rsidRDefault="003A78E7" w:rsidP="003E6AA9">
      <w:pPr>
        <w:spacing w:line="360" w:lineRule="auto"/>
        <w:ind w:left="-90"/>
      </w:pPr>
      <w:r>
        <w:lastRenderedPageBreak/>
        <w:t>APPROVED JUNIOR ACTS AGENCIES</w:t>
      </w:r>
    </w:p>
    <w:p w14:paraId="51FF8A21"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b/>
          <w:bCs/>
          <w:sz w:val="20"/>
          <w:szCs w:val="20"/>
          <w:u w:val="single"/>
        </w:rPr>
        <w:t>ELDERLY</w:t>
      </w:r>
      <w:r w:rsidRPr="003F6F95">
        <w:rPr>
          <w:rFonts w:asciiTheme="minorHAnsi" w:hAnsiTheme="minorHAnsi" w:cstheme="minorBidi"/>
          <w:sz w:val="20"/>
          <w:szCs w:val="20"/>
        </w:rPr>
        <w:t xml:space="preserve">: </w:t>
      </w:r>
    </w:p>
    <w:p w14:paraId="5362E775"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(ALL SENIOR CITIZENS HOMES QUALIFY)</w:t>
      </w:r>
    </w:p>
    <w:p w14:paraId="14565AAF"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Nazareth Home</w:t>
      </w:r>
    </w:p>
    <w:p w14:paraId="4FE1A39F"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Kindred Nursing and Rehab</w:t>
      </w:r>
    </w:p>
    <w:p w14:paraId="26BD9B3A"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Morning Pointe</w:t>
      </w:r>
    </w:p>
    <w:p w14:paraId="52F8B4D2"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Hosparus Health</w:t>
      </w:r>
    </w:p>
    <w:p w14:paraId="1BC8E9F1"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Louisville East</w:t>
      </w:r>
    </w:p>
    <w:p w14:paraId="05C370C9"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Atria</w:t>
      </w:r>
    </w:p>
    <w:p w14:paraId="35CA8545" w14:textId="77777777" w:rsidR="003A78E7" w:rsidRPr="003F6F95" w:rsidRDefault="003A78E7" w:rsidP="003A78E7">
      <w:pPr>
        <w:pStyle w:val="NoSpacing"/>
        <w:rPr>
          <w:rFonts w:asciiTheme="minorHAnsi" w:hAnsiTheme="minorHAnsi" w:cstheme="minorBidi"/>
          <w:b/>
          <w:bCs/>
          <w:sz w:val="20"/>
          <w:szCs w:val="20"/>
        </w:rPr>
      </w:pPr>
    </w:p>
    <w:p w14:paraId="35676F06"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b/>
          <w:bCs/>
          <w:sz w:val="20"/>
          <w:szCs w:val="20"/>
          <w:u w:val="single"/>
        </w:rPr>
        <w:t>ENVIRONMENT</w:t>
      </w:r>
      <w:r w:rsidRPr="003F6F95">
        <w:rPr>
          <w:rFonts w:asciiTheme="minorHAnsi" w:hAnsiTheme="minorHAnsi" w:cstheme="minorBidi"/>
          <w:sz w:val="20"/>
          <w:szCs w:val="20"/>
        </w:rPr>
        <w:t>:</w:t>
      </w:r>
    </w:p>
    <w:p w14:paraId="5C1B138B"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Passionist Earth and Spirit Center</w:t>
      </w:r>
    </w:p>
    <w:p w14:paraId="15C99796"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Olmsted Parks Conservancy Center</w:t>
      </w:r>
    </w:p>
    <w:p w14:paraId="71C91208"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Blackacre</w:t>
      </w:r>
    </w:p>
    <w:p w14:paraId="49C5B41E"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Louisville Nature Center</w:t>
      </w:r>
    </w:p>
    <w:p w14:paraId="409BBC70"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The Parklands of Floyd’s Fork</w:t>
      </w:r>
    </w:p>
    <w:p w14:paraId="3198F0DA"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Project Warm</w:t>
      </w:r>
    </w:p>
    <w:p w14:paraId="535C9EB4" w14:textId="77777777" w:rsidR="003A78E7" w:rsidRPr="003F6F95" w:rsidRDefault="003A78E7" w:rsidP="003A78E7">
      <w:pPr>
        <w:pStyle w:val="NoSpacing"/>
        <w:rPr>
          <w:rFonts w:asciiTheme="minorHAnsi" w:hAnsiTheme="minorHAnsi" w:cstheme="minorBidi"/>
          <w:sz w:val="20"/>
          <w:szCs w:val="20"/>
        </w:rPr>
      </w:pPr>
    </w:p>
    <w:p w14:paraId="2341527C"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b/>
          <w:bCs/>
          <w:sz w:val="20"/>
          <w:szCs w:val="20"/>
          <w:u w:val="single"/>
        </w:rPr>
        <w:t>GLOBAL ISSUES</w:t>
      </w:r>
      <w:r w:rsidRPr="003F6F95">
        <w:rPr>
          <w:rFonts w:asciiTheme="minorHAnsi" w:hAnsiTheme="minorHAnsi" w:cstheme="minorBidi"/>
          <w:sz w:val="20"/>
          <w:szCs w:val="20"/>
        </w:rPr>
        <w:t>:</w:t>
      </w:r>
    </w:p>
    <w:p w14:paraId="1C061286"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Just Creations</w:t>
      </w:r>
    </w:p>
    <w:p w14:paraId="3001705A"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Water Step</w:t>
      </w:r>
    </w:p>
    <w:p w14:paraId="42400616"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Water with Blessings</w:t>
      </w:r>
    </w:p>
    <w:p w14:paraId="2D364838"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Supplies Overseas</w:t>
      </w:r>
    </w:p>
    <w:p w14:paraId="167D5819" w14:textId="1D2144BA" w:rsidR="003A78E7"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Beaded Treasures</w:t>
      </w:r>
    </w:p>
    <w:p w14:paraId="20564DCB" w14:textId="494C7E3B" w:rsidR="005E13A1" w:rsidRDefault="005E13A1" w:rsidP="003A78E7">
      <w:pPr>
        <w:pStyle w:val="NoSpacing"/>
        <w:rPr>
          <w:rFonts w:asciiTheme="minorHAnsi" w:hAnsiTheme="minorHAnsi" w:cstheme="minorBidi"/>
          <w:sz w:val="20"/>
          <w:szCs w:val="20"/>
        </w:rPr>
      </w:pPr>
      <w:r>
        <w:rPr>
          <w:rFonts w:asciiTheme="minorHAnsi" w:hAnsiTheme="minorHAnsi" w:cstheme="minorBidi"/>
          <w:sz w:val="20"/>
          <w:szCs w:val="20"/>
        </w:rPr>
        <w:t>Recyclocraftz</w:t>
      </w:r>
    </w:p>
    <w:p w14:paraId="16938B48" w14:textId="4D93B662" w:rsidR="005E13A1" w:rsidRPr="003F6F95" w:rsidRDefault="005E13A1" w:rsidP="003A78E7">
      <w:pPr>
        <w:pStyle w:val="NoSpacing"/>
        <w:rPr>
          <w:rFonts w:asciiTheme="minorHAnsi" w:hAnsiTheme="minorHAnsi" w:cstheme="minorBidi"/>
          <w:sz w:val="20"/>
          <w:szCs w:val="20"/>
        </w:rPr>
      </w:pPr>
      <w:r>
        <w:rPr>
          <w:rFonts w:asciiTheme="minorHAnsi" w:hAnsiTheme="minorHAnsi" w:cstheme="minorBidi"/>
          <w:sz w:val="20"/>
          <w:szCs w:val="20"/>
        </w:rPr>
        <w:t>The Anchal Project</w:t>
      </w:r>
    </w:p>
    <w:p w14:paraId="61A9830F" w14:textId="77777777" w:rsidR="003A78E7" w:rsidRPr="003F6F95" w:rsidRDefault="003A78E7" w:rsidP="003A78E7">
      <w:pPr>
        <w:pStyle w:val="NoSpacing"/>
        <w:rPr>
          <w:rFonts w:asciiTheme="minorHAnsi" w:hAnsiTheme="minorHAnsi" w:cstheme="minorBidi"/>
          <w:sz w:val="20"/>
          <w:szCs w:val="20"/>
        </w:rPr>
      </w:pPr>
    </w:p>
    <w:p w14:paraId="3F15B755"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b/>
          <w:bCs/>
          <w:sz w:val="20"/>
          <w:szCs w:val="20"/>
          <w:u w:val="single"/>
        </w:rPr>
        <w:t>REFUGEES</w:t>
      </w:r>
      <w:r w:rsidRPr="003F6F95">
        <w:rPr>
          <w:rFonts w:asciiTheme="minorHAnsi" w:hAnsiTheme="minorHAnsi" w:cstheme="minorBidi"/>
          <w:sz w:val="20"/>
          <w:szCs w:val="20"/>
        </w:rPr>
        <w:t>:</w:t>
      </w:r>
    </w:p>
    <w:p w14:paraId="3F270C66"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Americana Community Center</w:t>
      </w:r>
    </w:p>
    <w:p w14:paraId="58137AB2"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Catholic Charities Migration and Refugee Services</w:t>
      </w:r>
    </w:p>
    <w:p w14:paraId="7E56F01A"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Kentucky Refugee Ministries</w:t>
      </w:r>
    </w:p>
    <w:p w14:paraId="684615CC"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Doors to Hope</w:t>
      </w:r>
    </w:p>
    <w:p w14:paraId="63BF12CA"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La Casita Center</w:t>
      </w:r>
    </w:p>
    <w:p w14:paraId="3440CDDD"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Adelante Hispanic Achievers</w:t>
      </w:r>
    </w:p>
    <w:p w14:paraId="35266224"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Backside Learning Center</w:t>
      </w:r>
    </w:p>
    <w:p w14:paraId="1C8FC42A"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Louisville Free Public Library – English Conversation Club</w:t>
      </w:r>
    </w:p>
    <w:p w14:paraId="526544DE" w14:textId="77777777" w:rsidR="003A78E7" w:rsidRPr="003F6F95" w:rsidRDefault="003A78E7" w:rsidP="003A78E7">
      <w:pPr>
        <w:pStyle w:val="NoSpacing"/>
        <w:rPr>
          <w:rFonts w:asciiTheme="minorHAnsi" w:hAnsiTheme="minorHAnsi" w:cstheme="minorBidi"/>
          <w:sz w:val="20"/>
          <w:szCs w:val="20"/>
        </w:rPr>
      </w:pPr>
    </w:p>
    <w:p w14:paraId="120FC8AD" w14:textId="77777777" w:rsidR="003A78E7" w:rsidRPr="003F6F95" w:rsidRDefault="003A78E7" w:rsidP="003A78E7">
      <w:pPr>
        <w:rPr>
          <w:rFonts w:asciiTheme="minorHAnsi" w:hAnsiTheme="minorHAnsi" w:cstheme="minorBidi"/>
          <w:b/>
          <w:bCs/>
          <w:sz w:val="20"/>
          <w:szCs w:val="20"/>
        </w:rPr>
      </w:pPr>
      <w:r w:rsidRPr="003F6F95">
        <w:rPr>
          <w:rFonts w:asciiTheme="minorHAnsi" w:hAnsiTheme="minorHAnsi" w:cstheme="minorBidi"/>
          <w:b/>
          <w:bCs/>
          <w:sz w:val="20"/>
          <w:szCs w:val="20"/>
          <w:u w:val="single"/>
        </w:rPr>
        <w:t>SPECIAL NEEDS</w:t>
      </w:r>
      <w:r w:rsidRPr="003F6F95">
        <w:rPr>
          <w:rFonts w:asciiTheme="minorHAnsi" w:hAnsiTheme="minorHAnsi" w:cstheme="minorBidi"/>
          <w:b/>
          <w:bCs/>
          <w:sz w:val="20"/>
          <w:szCs w:val="20"/>
        </w:rPr>
        <w:t>:</w:t>
      </w:r>
    </w:p>
    <w:p w14:paraId="02924807"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Down Syndrome of Louisville</w:t>
      </w:r>
    </w:p>
    <w:p w14:paraId="40E1EA57"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Visually Impaired Preschool Services (VIPS)</w:t>
      </w:r>
    </w:p>
    <w:p w14:paraId="35E7F57C"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St. Mary’s Center</w:t>
      </w:r>
    </w:p>
    <w:p w14:paraId="1EC1536A"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Dreams with Wings</w:t>
      </w:r>
    </w:p>
    <w:p w14:paraId="79A9DA47"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Harbor House</w:t>
      </w:r>
    </w:p>
    <w:p w14:paraId="0427CEA8"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Home of the Innocents</w:t>
      </w:r>
    </w:p>
    <w:p w14:paraId="062FB610"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Spina Bifida Association</w:t>
      </w:r>
    </w:p>
    <w:p w14:paraId="6F682BAC"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Binet School</w:t>
      </w:r>
    </w:p>
    <w:p w14:paraId="0A60579B"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Bluegrass Center for Autism</w:t>
      </w:r>
    </w:p>
    <w:p w14:paraId="2D0D7B00"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Active Day</w:t>
      </w:r>
    </w:p>
    <w:p w14:paraId="7934707C"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Cedar Lake</w:t>
      </w:r>
    </w:p>
    <w:p w14:paraId="6BCC3BCE"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Churchill Park School</w:t>
      </w:r>
    </w:p>
    <w:p w14:paraId="151F4A4B"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Heuser Hearing and Language Academy</w:t>
      </w:r>
    </w:p>
    <w:p w14:paraId="6C71EDD8"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Pitt Academy</w:t>
      </w:r>
    </w:p>
    <w:p w14:paraId="69BE6610" w14:textId="590A26AA" w:rsidR="003A78E7" w:rsidRDefault="003A78E7" w:rsidP="003A78E7">
      <w:pPr>
        <w:rPr>
          <w:rFonts w:asciiTheme="minorHAnsi" w:hAnsiTheme="minorHAnsi" w:cstheme="minorBidi"/>
          <w:sz w:val="20"/>
          <w:szCs w:val="20"/>
        </w:rPr>
      </w:pPr>
      <w:r w:rsidRPr="003F6F95">
        <w:rPr>
          <w:rFonts w:asciiTheme="minorHAnsi" w:hAnsiTheme="minorHAnsi" w:cstheme="minorBidi"/>
          <w:sz w:val="20"/>
          <w:szCs w:val="20"/>
        </w:rPr>
        <w:t>ZOOM Group</w:t>
      </w:r>
    </w:p>
    <w:p w14:paraId="757A318E" w14:textId="44F5A9D7" w:rsidR="00582097" w:rsidRPr="003F6F95" w:rsidRDefault="00582097" w:rsidP="003A78E7">
      <w:pPr>
        <w:rPr>
          <w:rFonts w:asciiTheme="minorHAnsi" w:hAnsiTheme="minorHAnsi" w:cstheme="minorBidi"/>
          <w:sz w:val="20"/>
          <w:szCs w:val="20"/>
        </w:rPr>
      </w:pPr>
      <w:r>
        <w:rPr>
          <w:rFonts w:asciiTheme="minorHAnsi" w:hAnsiTheme="minorHAnsi" w:cstheme="minorBidi"/>
          <w:sz w:val="20"/>
          <w:szCs w:val="20"/>
        </w:rPr>
        <w:t>Families for Effective Autism Treatment (FEAT)</w:t>
      </w:r>
    </w:p>
    <w:p w14:paraId="601A524F" w14:textId="6ED08A64" w:rsidR="003A78E7" w:rsidRDefault="005E13A1" w:rsidP="003A78E7">
      <w:pPr>
        <w:rPr>
          <w:rFonts w:asciiTheme="minorHAnsi" w:hAnsiTheme="minorHAnsi" w:cstheme="minorBidi"/>
          <w:sz w:val="20"/>
          <w:szCs w:val="20"/>
        </w:rPr>
      </w:pPr>
      <w:r>
        <w:rPr>
          <w:rFonts w:asciiTheme="minorHAnsi" w:hAnsiTheme="minorHAnsi" w:cstheme="minorBidi"/>
          <w:sz w:val="20"/>
          <w:szCs w:val="20"/>
        </w:rPr>
        <w:t>Special Olympics</w:t>
      </w:r>
    </w:p>
    <w:p w14:paraId="515A1504" w14:textId="77777777" w:rsidR="005E13A1" w:rsidRDefault="005E13A1" w:rsidP="003A78E7">
      <w:pPr>
        <w:rPr>
          <w:rFonts w:asciiTheme="minorHAnsi" w:hAnsiTheme="minorHAnsi" w:cstheme="minorBidi"/>
          <w:sz w:val="20"/>
          <w:szCs w:val="20"/>
        </w:rPr>
      </w:pPr>
    </w:p>
    <w:p w14:paraId="6CD48267" w14:textId="77777777" w:rsidR="003A78E7" w:rsidRPr="003F6F95" w:rsidRDefault="003A78E7" w:rsidP="003A78E7">
      <w:pPr>
        <w:pStyle w:val="NoSpacing"/>
        <w:rPr>
          <w:rFonts w:asciiTheme="minorHAnsi" w:hAnsiTheme="minorHAnsi" w:cstheme="minorBidi"/>
          <w:b/>
          <w:bCs/>
          <w:sz w:val="20"/>
          <w:szCs w:val="20"/>
          <w:u w:val="single"/>
        </w:rPr>
      </w:pPr>
      <w:r w:rsidRPr="003F6F95">
        <w:rPr>
          <w:rFonts w:asciiTheme="minorHAnsi" w:hAnsiTheme="minorHAnsi" w:cstheme="minorBidi"/>
          <w:b/>
          <w:bCs/>
          <w:sz w:val="20"/>
          <w:szCs w:val="20"/>
          <w:u w:val="single"/>
        </w:rPr>
        <w:t>ANIMALS</w:t>
      </w:r>
    </w:p>
    <w:p w14:paraId="2F9BA43A" w14:textId="77777777" w:rsidR="003A78E7" w:rsidRPr="003F6F95" w:rsidRDefault="003A78E7" w:rsidP="003A78E7">
      <w:pPr>
        <w:pStyle w:val="NoSpacing"/>
        <w:rPr>
          <w:rFonts w:asciiTheme="minorHAnsi" w:hAnsiTheme="minorHAnsi" w:cstheme="minorBidi"/>
          <w:b/>
          <w:bCs/>
          <w:sz w:val="20"/>
          <w:szCs w:val="20"/>
          <w:u w:val="single"/>
        </w:rPr>
      </w:pPr>
      <w:r w:rsidRPr="003F6F95">
        <w:rPr>
          <w:rFonts w:asciiTheme="minorHAnsi" w:hAnsiTheme="minorHAnsi" w:cstheme="minorBidi"/>
          <w:sz w:val="20"/>
          <w:szCs w:val="20"/>
        </w:rPr>
        <w:t>Lucky Cat Café</w:t>
      </w:r>
    </w:p>
    <w:p w14:paraId="00F813D3"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Kentucky Humane Society</w:t>
      </w:r>
    </w:p>
    <w:p w14:paraId="481D3575"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Louisville Zoo</w:t>
      </w:r>
    </w:p>
    <w:p w14:paraId="23989F00"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Special Paws Dog Sanctuary</w:t>
      </w:r>
    </w:p>
    <w:p w14:paraId="31188B9B"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Alley Cat Advocates</w:t>
      </w:r>
    </w:p>
    <w:p w14:paraId="15B09386"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My Dog Eats First</w:t>
      </w:r>
    </w:p>
    <w:p w14:paraId="321849D5"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Animal Care Society</w:t>
      </w:r>
    </w:p>
    <w:p w14:paraId="68D53529"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Animal House</w:t>
      </w:r>
    </w:p>
    <w:p w14:paraId="56655C5B"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Kentucky Pets Alive</w:t>
      </w:r>
    </w:p>
    <w:p w14:paraId="0994EF92"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WAGS</w:t>
      </w:r>
    </w:p>
    <w:p w14:paraId="31B765B8"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Paws with Purpose</w:t>
      </w:r>
    </w:p>
    <w:p w14:paraId="63C607BA" w14:textId="4E41F0BF" w:rsidR="003A78E7"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Woodstock Animal Foundation</w:t>
      </w:r>
    </w:p>
    <w:p w14:paraId="52BDA986" w14:textId="07E50982" w:rsidR="00214B3C" w:rsidRDefault="00214B3C" w:rsidP="003A78E7">
      <w:pPr>
        <w:pStyle w:val="NoSpacing"/>
        <w:rPr>
          <w:rFonts w:asciiTheme="minorHAnsi" w:hAnsiTheme="minorHAnsi" w:cstheme="minorBidi"/>
          <w:sz w:val="20"/>
          <w:szCs w:val="20"/>
        </w:rPr>
      </w:pPr>
      <w:r>
        <w:rPr>
          <w:rFonts w:asciiTheme="minorHAnsi" w:hAnsiTheme="minorHAnsi" w:cstheme="minorBidi"/>
          <w:sz w:val="20"/>
          <w:szCs w:val="20"/>
        </w:rPr>
        <w:t>Pets4Life</w:t>
      </w:r>
    </w:p>
    <w:p w14:paraId="78AA658A" w14:textId="2FB18EA6" w:rsidR="005E13A1" w:rsidRPr="003F6F95" w:rsidRDefault="005E13A1" w:rsidP="003A78E7">
      <w:pPr>
        <w:pStyle w:val="NoSpacing"/>
        <w:rPr>
          <w:rFonts w:asciiTheme="minorHAnsi" w:hAnsiTheme="minorHAnsi" w:cstheme="minorBidi"/>
          <w:sz w:val="20"/>
          <w:szCs w:val="20"/>
        </w:rPr>
      </w:pPr>
      <w:r>
        <w:rPr>
          <w:rFonts w:asciiTheme="minorHAnsi" w:hAnsiTheme="minorHAnsi" w:cstheme="minorBidi"/>
          <w:sz w:val="20"/>
          <w:szCs w:val="20"/>
        </w:rPr>
        <w:t xml:space="preserve">Adoptme! Bluegrass </w:t>
      </w:r>
      <w:r w:rsidR="00135550">
        <w:rPr>
          <w:rFonts w:asciiTheme="minorHAnsi" w:hAnsiTheme="minorHAnsi" w:cstheme="minorBidi"/>
          <w:sz w:val="20"/>
          <w:szCs w:val="20"/>
        </w:rPr>
        <w:t>P</w:t>
      </w:r>
      <w:r>
        <w:rPr>
          <w:rFonts w:asciiTheme="minorHAnsi" w:hAnsiTheme="minorHAnsi" w:cstheme="minorBidi"/>
          <w:sz w:val="20"/>
          <w:szCs w:val="20"/>
        </w:rPr>
        <w:t xml:space="preserve">et </w:t>
      </w:r>
      <w:r w:rsidR="00135550">
        <w:rPr>
          <w:rFonts w:asciiTheme="minorHAnsi" w:hAnsiTheme="minorHAnsi" w:cstheme="minorBidi"/>
          <w:sz w:val="20"/>
          <w:szCs w:val="20"/>
        </w:rPr>
        <w:t>R</w:t>
      </w:r>
      <w:r>
        <w:rPr>
          <w:rFonts w:asciiTheme="minorHAnsi" w:hAnsiTheme="minorHAnsi" w:cstheme="minorBidi"/>
          <w:sz w:val="20"/>
          <w:szCs w:val="20"/>
        </w:rPr>
        <w:t>escue</w:t>
      </w:r>
    </w:p>
    <w:p w14:paraId="3F235A24" w14:textId="77777777" w:rsidR="003A78E7" w:rsidRPr="003F6F95" w:rsidRDefault="003A78E7" w:rsidP="003A78E7">
      <w:pPr>
        <w:pStyle w:val="NoSpacing"/>
        <w:rPr>
          <w:rFonts w:asciiTheme="minorHAnsi" w:hAnsiTheme="minorHAnsi" w:cstheme="minorBidi"/>
          <w:b/>
          <w:bCs/>
          <w:sz w:val="20"/>
          <w:szCs w:val="20"/>
          <w:u w:val="single"/>
        </w:rPr>
      </w:pPr>
    </w:p>
    <w:p w14:paraId="4A45DC50" w14:textId="77777777" w:rsidR="003A78E7" w:rsidRPr="003F6F95" w:rsidRDefault="003A78E7" w:rsidP="003A78E7">
      <w:pPr>
        <w:pStyle w:val="NoSpacing"/>
        <w:rPr>
          <w:rFonts w:asciiTheme="minorHAnsi" w:hAnsiTheme="minorHAnsi" w:cstheme="minorBidi"/>
          <w:b/>
          <w:bCs/>
          <w:sz w:val="20"/>
          <w:szCs w:val="20"/>
          <w:u w:val="single"/>
        </w:rPr>
      </w:pPr>
      <w:r w:rsidRPr="003F6F95">
        <w:rPr>
          <w:rFonts w:asciiTheme="minorHAnsi" w:hAnsiTheme="minorHAnsi" w:cstheme="minorBidi"/>
          <w:b/>
          <w:bCs/>
          <w:sz w:val="20"/>
          <w:szCs w:val="20"/>
          <w:u w:val="single"/>
        </w:rPr>
        <w:t>FOSTER CARE</w:t>
      </w:r>
    </w:p>
    <w:p w14:paraId="7521BC9B" w14:textId="77777777" w:rsidR="003A78E7" w:rsidRPr="003F6F95"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St. Joseph’s Children’s Home</w:t>
      </w:r>
    </w:p>
    <w:p w14:paraId="2A4D7474" w14:textId="396071BF" w:rsidR="003A78E7" w:rsidRDefault="003A78E7" w:rsidP="003A78E7">
      <w:pPr>
        <w:pStyle w:val="NoSpacing"/>
        <w:rPr>
          <w:rFonts w:asciiTheme="minorHAnsi" w:hAnsiTheme="minorHAnsi" w:cstheme="minorBidi"/>
          <w:sz w:val="20"/>
          <w:szCs w:val="20"/>
        </w:rPr>
      </w:pPr>
      <w:r w:rsidRPr="003F6F95">
        <w:rPr>
          <w:rFonts w:asciiTheme="minorHAnsi" w:hAnsiTheme="minorHAnsi" w:cstheme="minorBidi"/>
          <w:sz w:val="20"/>
          <w:szCs w:val="20"/>
        </w:rPr>
        <w:t>Hope’s Closet</w:t>
      </w:r>
    </w:p>
    <w:p w14:paraId="43F88D6B" w14:textId="34241D5D" w:rsidR="005E13A1" w:rsidRPr="003F6F95" w:rsidRDefault="00A35268" w:rsidP="003A78E7">
      <w:pPr>
        <w:pStyle w:val="NoSpacing"/>
        <w:rPr>
          <w:rFonts w:asciiTheme="minorHAnsi" w:hAnsiTheme="minorHAnsi" w:cstheme="minorBidi"/>
          <w:sz w:val="20"/>
          <w:szCs w:val="20"/>
        </w:rPr>
      </w:pPr>
      <w:r>
        <w:rPr>
          <w:rFonts w:asciiTheme="minorHAnsi" w:hAnsiTheme="minorHAnsi" w:cstheme="minorBidi"/>
          <w:sz w:val="20"/>
          <w:szCs w:val="20"/>
        </w:rPr>
        <w:t>Lion’s Camp Crescendo – Camp Freedom</w:t>
      </w:r>
    </w:p>
    <w:p w14:paraId="78796093" w14:textId="77777777" w:rsidR="003A78E7" w:rsidRPr="003F6F95" w:rsidRDefault="003A78E7" w:rsidP="003A78E7">
      <w:pPr>
        <w:pStyle w:val="NoSpacing"/>
        <w:rPr>
          <w:rFonts w:asciiTheme="minorHAnsi" w:hAnsiTheme="minorHAnsi" w:cstheme="minorBidi"/>
          <w:b/>
          <w:bCs/>
          <w:sz w:val="20"/>
          <w:szCs w:val="20"/>
          <w:u w:val="single"/>
        </w:rPr>
      </w:pPr>
    </w:p>
    <w:p w14:paraId="637AF0D2" w14:textId="77777777" w:rsidR="003A78E7" w:rsidRPr="003F6F95" w:rsidRDefault="003A78E7" w:rsidP="003A78E7">
      <w:pPr>
        <w:pStyle w:val="NoSpacing"/>
        <w:rPr>
          <w:rFonts w:asciiTheme="minorHAnsi" w:hAnsiTheme="minorHAnsi" w:cstheme="minorBidi"/>
          <w:b/>
          <w:bCs/>
          <w:sz w:val="20"/>
          <w:szCs w:val="20"/>
          <w:u w:val="single"/>
        </w:rPr>
      </w:pPr>
      <w:r w:rsidRPr="003F6F95">
        <w:rPr>
          <w:rFonts w:asciiTheme="minorHAnsi" w:hAnsiTheme="minorHAnsi" w:cstheme="minorBidi"/>
          <w:b/>
          <w:bCs/>
          <w:sz w:val="20"/>
          <w:szCs w:val="20"/>
          <w:u w:val="single"/>
        </w:rPr>
        <w:t>POVERTY-HUNGER-HOMELESSNESS</w:t>
      </w:r>
    </w:p>
    <w:p w14:paraId="7E758738"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Cabbage Patch Settlement House</w:t>
      </w:r>
    </w:p>
    <w:p w14:paraId="7DD174DD"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Cathedral of the Assumption Daily Lunch Program</w:t>
      </w:r>
    </w:p>
    <w:p w14:paraId="677D367F"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Salvation Army Red Kettle Kitchen</w:t>
      </w:r>
    </w:p>
    <w:p w14:paraId="49A09BD9"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Volunteers of America of KY</w:t>
      </w:r>
    </w:p>
    <w:p w14:paraId="3F2C797D"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Neighborhood House Child Development Center</w:t>
      </w:r>
    </w:p>
    <w:p w14:paraId="283D96EA"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St. Vincent de Paul Society</w:t>
      </w:r>
    </w:p>
    <w:p w14:paraId="5DD35510"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Kids Café (Dare to Care)</w:t>
      </w:r>
    </w:p>
    <w:p w14:paraId="0F7340A6"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Kids Etc. Tutoring Program for JCPS Students</w:t>
      </w:r>
    </w:p>
    <w:p w14:paraId="5383E11E"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Eastern Area Community Ministries</w:t>
      </w:r>
    </w:p>
    <w:p w14:paraId="05601A50"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Educational Justice</w:t>
      </w:r>
    </w:p>
    <w:p w14:paraId="52DE1D71"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Family Scholar House</w:t>
      </w:r>
    </w:p>
    <w:p w14:paraId="2E1C629A"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Harbor House of Louisville</w:t>
      </w:r>
    </w:p>
    <w:p w14:paraId="11FF6CAA"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South Louisville Community Ministries Food Pantry</w:t>
      </w:r>
    </w:p>
    <w:p w14:paraId="0EF86A83"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St. Matthews Area Ministries (St. MAM)</w:t>
      </w:r>
    </w:p>
    <w:p w14:paraId="6B1AD245"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School Choice Scholarships</w:t>
      </w:r>
    </w:p>
    <w:p w14:paraId="7F01811F"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Francis Center</w:t>
      </w:r>
    </w:p>
    <w:p w14:paraId="77C37D5E"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St. John’s Center for Homeless Men</w:t>
      </w:r>
    </w:p>
    <w:p w14:paraId="21AD69C6"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UP for Women and Children</w:t>
      </w:r>
    </w:p>
    <w:p w14:paraId="14BF96B1"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Hildegard House</w:t>
      </w:r>
    </w:p>
    <w:p w14:paraId="1504BBE7"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The Lord’s Kitchen</w:t>
      </w:r>
    </w:p>
    <w:p w14:paraId="71A937D9"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Blessings in a Backpack</w:t>
      </w:r>
    </w:p>
    <w:p w14:paraId="03D0831C"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Boys and Girls Club</w:t>
      </w:r>
    </w:p>
    <w:p w14:paraId="714285A3"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Mission Trips</w:t>
      </w:r>
    </w:p>
    <w:p w14:paraId="200DAE76"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Hand in Hand Ministries</w:t>
      </w:r>
    </w:p>
    <w:p w14:paraId="47EA9C3D"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Franciscan Kitchen</w:t>
      </w:r>
    </w:p>
    <w:p w14:paraId="0E78B2EB"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Habitat for Humanity</w:t>
      </w:r>
    </w:p>
    <w:p w14:paraId="4774A448"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Center for Women and Families</w:t>
      </w:r>
    </w:p>
    <w:p w14:paraId="60CF3FDC"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Ronald McDonald House</w:t>
      </w:r>
    </w:p>
    <w:p w14:paraId="09D1D5BC"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Saint Agnes Food Pantry</w:t>
      </w:r>
    </w:p>
    <w:p w14:paraId="5201359C"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Robley Rex VA Medical Center</w:t>
      </w:r>
    </w:p>
    <w:p w14:paraId="137270E0"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United Crescent Hill Ministries</w:t>
      </w:r>
    </w:p>
    <w:p w14:paraId="2860F4A1" w14:textId="77777777" w:rsidR="003A78E7" w:rsidRPr="003F6F95" w:rsidRDefault="003A78E7" w:rsidP="003A78E7">
      <w:pPr>
        <w:rPr>
          <w:rFonts w:asciiTheme="minorHAnsi" w:hAnsiTheme="minorHAnsi" w:cstheme="minorBidi"/>
          <w:sz w:val="20"/>
          <w:szCs w:val="20"/>
        </w:rPr>
      </w:pPr>
      <w:r w:rsidRPr="003F6F95">
        <w:rPr>
          <w:rFonts w:asciiTheme="minorHAnsi" w:hAnsiTheme="minorHAnsi" w:cstheme="minorBidi"/>
          <w:sz w:val="20"/>
          <w:szCs w:val="20"/>
        </w:rPr>
        <w:t>Wayside Christian Mission</w:t>
      </w:r>
    </w:p>
    <w:p w14:paraId="2A958142" w14:textId="07DDBB08" w:rsidR="003A78E7" w:rsidRDefault="003A78E7" w:rsidP="003A78E7">
      <w:pPr>
        <w:rPr>
          <w:rFonts w:asciiTheme="minorHAnsi" w:hAnsiTheme="minorHAnsi" w:cstheme="minorBidi"/>
          <w:sz w:val="20"/>
          <w:szCs w:val="20"/>
        </w:rPr>
      </w:pPr>
      <w:r w:rsidRPr="003F6F95">
        <w:rPr>
          <w:rFonts w:asciiTheme="minorHAnsi" w:hAnsiTheme="minorHAnsi" w:cstheme="minorBidi"/>
          <w:sz w:val="20"/>
          <w:szCs w:val="20"/>
        </w:rPr>
        <w:t>Crossroads/Crosswalk</w:t>
      </w:r>
    </w:p>
    <w:p w14:paraId="605CCF9C" w14:textId="7FC678F1" w:rsidR="002D56BB" w:rsidRDefault="002D56BB" w:rsidP="003A78E7">
      <w:pPr>
        <w:rPr>
          <w:rFonts w:asciiTheme="minorHAnsi" w:hAnsiTheme="minorHAnsi" w:cstheme="minorBidi"/>
          <w:sz w:val="20"/>
          <w:szCs w:val="20"/>
        </w:rPr>
      </w:pPr>
      <w:r>
        <w:rPr>
          <w:rFonts w:asciiTheme="minorHAnsi" w:hAnsiTheme="minorHAnsi" w:cstheme="minorBidi"/>
          <w:sz w:val="20"/>
          <w:szCs w:val="20"/>
        </w:rPr>
        <w:t>Feed Louisville</w:t>
      </w:r>
    </w:p>
    <w:p w14:paraId="7C1AB4ED" w14:textId="1F817872" w:rsidR="00CC31C8" w:rsidRDefault="00CC31C8" w:rsidP="003A78E7">
      <w:pPr>
        <w:rPr>
          <w:rFonts w:asciiTheme="minorHAnsi" w:hAnsiTheme="minorHAnsi" w:cstheme="minorBidi"/>
          <w:sz w:val="20"/>
          <w:szCs w:val="20"/>
        </w:rPr>
      </w:pPr>
      <w:r>
        <w:rPr>
          <w:rFonts w:asciiTheme="minorHAnsi" w:hAnsiTheme="minorHAnsi" w:cstheme="minorBidi"/>
          <w:sz w:val="20"/>
          <w:szCs w:val="20"/>
        </w:rPr>
        <w:t>Sitio Clothing Ministries</w:t>
      </w:r>
    </w:p>
    <w:p w14:paraId="44F67100" w14:textId="7DDA0918" w:rsidR="00582097" w:rsidRPr="003F6F95" w:rsidRDefault="00582097" w:rsidP="003A78E7">
      <w:pPr>
        <w:rPr>
          <w:rFonts w:asciiTheme="minorHAnsi" w:hAnsiTheme="minorHAnsi" w:cstheme="minorBidi"/>
          <w:sz w:val="20"/>
          <w:szCs w:val="20"/>
        </w:rPr>
      </w:pPr>
      <w:r>
        <w:rPr>
          <w:rFonts w:asciiTheme="minorHAnsi" w:hAnsiTheme="minorHAnsi" w:cstheme="minorBidi"/>
          <w:sz w:val="20"/>
          <w:szCs w:val="20"/>
        </w:rPr>
        <w:t>Smoketown Family Resource Center</w:t>
      </w:r>
    </w:p>
    <w:p w14:paraId="448C805E" w14:textId="754CC4A8" w:rsidR="003A78E7" w:rsidRPr="005E13A1" w:rsidRDefault="005E13A1" w:rsidP="003A78E7">
      <w:pPr>
        <w:rPr>
          <w:rFonts w:asciiTheme="minorHAnsi" w:hAnsiTheme="minorHAnsi" w:cstheme="minorHAnsi"/>
          <w:bCs/>
          <w:sz w:val="20"/>
          <w:szCs w:val="20"/>
        </w:rPr>
      </w:pPr>
      <w:r w:rsidRPr="005E13A1">
        <w:rPr>
          <w:rFonts w:asciiTheme="minorHAnsi" w:hAnsiTheme="minorHAnsi" w:cstheme="minorHAnsi"/>
          <w:bCs/>
          <w:sz w:val="20"/>
          <w:szCs w:val="20"/>
        </w:rPr>
        <w:t>Hip Hop Cares</w:t>
      </w:r>
    </w:p>
    <w:p w14:paraId="799D9491" w14:textId="73688162" w:rsidR="00052270" w:rsidRPr="005E13A1" w:rsidRDefault="003A78E7" w:rsidP="003E6AA9">
      <w:pPr>
        <w:rPr>
          <w:rFonts w:asciiTheme="minorHAnsi" w:hAnsiTheme="minorHAnsi" w:cstheme="minorBidi"/>
          <w:bCs/>
          <w:i/>
          <w:iCs/>
          <w:sz w:val="20"/>
          <w:szCs w:val="20"/>
        </w:rPr>
      </w:pPr>
      <w:r w:rsidRPr="005E13A1">
        <w:rPr>
          <w:rFonts w:asciiTheme="minorHAnsi" w:hAnsiTheme="minorHAnsi" w:cstheme="minorBidi"/>
          <w:bCs/>
          <w:sz w:val="20"/>
          <w:szCs w:val="20"/>
        </w:rPr>
        <w:t xml:space="preserve"> </w:t>
      </w:r>
    </w:p>
    <w:sectPr w:rsidR="00052270" w:rsidRPr="005E13A1" w:rsidSect="007D1E53">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ydreamer">
    <w:altName w:val="Malgun Gothic"/>
    <w:charset w:val="81"/>
    <w:family w:val="auto"/>
    <w:pitch w:val="variable"/>
    <w:sig w:usb0="01002A87" w:usb1="090F0000" w:usb2="00000010" w:usb3="00000000" w:csb0="003F00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0DF"/>
    <w:multiLevelType w:val="hybridMultilevel"/>
    <w:tmpl w:val="5FC0C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E334D"/>
    <w:multiLevelType w:val="hybridMultilevel"/>
    <w:tmpl w:val="CA7221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73AF7"/>
    <w:multiLevelType w:val="hybridMultilevel"/>
    <w:tmpl w:val="9022E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6715A"/>
    <w:multiLevelType w:val="hybridMultilevel"/>
    <w:tmpl w:val="F542A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46B4E"/>
    <w:multiLevelType w:val="hybridMultilevel"/>
    <w:tmpl w:val="C5861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B2244F"/>
    <w:multiLevelType w:val="hybridMultilevel"/>
    <w:tmpl w:val="59963D0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A6184F"/>
    <w:multiLevelType w:val="hybridMultilevel"/>
    <w:tmpl w:val="17289CF6"/>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FFB6DAA"/>
    <w:multiLevelType w:val="hybridMultilevel"/>
    <w:tmpl w:val="C99CD8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2D7691"/>
    <w:multiLevelType w:val="hybridMultilevel"/>
    <w:tmpl w:val="BEE27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5"/>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A9"/>
    <w:rsid w:val="00025853"/>
    <w:rsid w:val="00027262"/>
    <w:rsid w:val="00046A07"/>
    <w:rsid w:val="000A6FFB"/>
    <w:rsid w:val="000B00E2"/>
    <w:rsid w:val="000C7B6B"/>
    <w:rsid w:val="000E1AF1"/>
    <w:rsid w:val="000F66CC"/>
    <w:rsid w:val="001146C5"/>
    <w:rsid w:val="00120A2C"/>
    <w:rsid w:val="00135550"/>
    <w:rsid w:val="0014461C"/>
    <w:rsid w:val="001775BC"/>
    <w:rsid w:val="00177B26"/>
    <w:rsid w:val="00196FFF"/>
    <w:rsid w:val="001B03C4"/>
    <w:rsid w:val="001C0D1D"/>
    <w:rsid w:val="001C137D"/>
    <w:rsid w:val="001C5A95"/>
    <w:rsid w:val="001F616E"/>
    <w:rsid w:val="001F71A7"/>
    <w:rsid w:val="00214B3C"/>
    <w:rsid w:val="002343C9"/>
    <w:rsid w:val="00264A27"/>
    <w:rsid w:val="00265AED"/>
    <w:rsid w:val="00297288"/>
    <w:rsid w:val="002B4202"/>
    <w:rsid w:val="002D56BB"/>
    <w:rsid w:val="002D7C52"/>
    <w:rsid w:val="002E5C25"/>
    <w:rsid w:val="003217E1"/>
    <w:rsid w:val="00336C9D"/>
    <w:rsid w:val="00391FCE"/>
    <w:rsid w:val="003A2366"/>
    <w:rsid w:val="003A78E7"/>
    <w:rsid w:val="003D18FB"/>
    <w:rsid w:val="003E4220"/>
    <w:rsid w:val="003E6AA9"/>
    <w:rsid w:val="00417406"/>
    <w:rsid w:val="00421997"/>
    <w:rsid w:val="004230F6"/>
    <w:rsid w:val="0042744B"/>
    <w:rsid w:val="00441811"/>
    <w:rsid w:val="00443726"/>
    <w:rsid w:val="00461D9A"/>
    <w:rsid w:val="00467659"/>
    <w:rsid w:val="00467A36"/>
    <w:rsid w:val="00476DBF"/>
    <w:rsid w:val="004876A2"/>
    <w:rsid w:val="004B385C"/>
    <w:rsid w:val="004B4B1E"/>
    <w:rsid w:val="004B71E8"/>
    <w:rsid w:val="004D405B"/>
    <w:rsid w:val="0050093D"/>
    <w:rsid w:val="0050511A"/>
    <w:rsid w:val="00507637"/>
    <w:rsid w:val="005224AF"/>
    <w:rsid w:val="00555FEE"/>
    <w:rsid w:val="00562CB0"/>
    <w:rsid w:val="00582097"/>
    <w:rsid w:val="005A1746"/>
    <w:rsid w:val="005A303F"/>
    <w:rsid w:val="005B7485"/>
    <w:rsid w:val="005C5F3E"/>
    <w:rsid w:val="005D072A"/>
    <w:rsid w:val="005E13A1"/>
    <w:rsid w:val="005F6762"/>
    <w:rsid w:val="00643057"/>
    <w:rsid w:val="00660D8B"/>
    <w:rsid w:val="006729D7"/>
    <w:rsid w:val="00687EB9"/>
    <w:rsid w:val="00696E3F"/>
    <w:rsid w:val="006A3CAA"/>
    <w:rsid w:val="006C5756"/>
    <w:rsid w:val="006D23D3"/>
    <w:rsid w:val="006D28ED"/>
    <w:rsid w:val="006D2D0F"/>
    <w:rsid w:val="006F211F"/>
    <w:rsid w:val="006F75B2"/>
    <w:rsid w:val="00712254"/>
    <w:rsid w:val="007279CE"/>
    <w:rsid w:val="0077090C"/>
    <w:rsid w:val="007A6B35"/>
    <w:rsid w:val="007C1A33"/>
    <w:rsid w:val="007D0C7A"/>
    <w:rsid w:val="007D1E53"/>
    <w:rsid w:val="007D4E1D"/>
    <w:rsid w:val="007F00A2"/>
    <w:rsid w:val="00815665"/>
    <w:rsid w:val="00832B4B"/>
    <w:rsid w:val="00850003"/>
    <w:rsid w:val="008608FD"/>
    <w:rsid w:val="00885C8C"/>
    <w:rsid w:val="008928D2"/>
    <w:rsid w:val="00895AFE"/>
    <w:rsid w:val="008B3A86"/>
    <w:rsid w:val="008C4C3D"/>
    <w:rsid w:val="008D14E0"/>
    <w:rsid w:val="008D5BE0"/>
    <w:rsid w:val="008E63AC"/>
    <w:rsid w:val="008F3803"/>
    <w:rsid w:val="008F577E"/>
    <w:rsid w:val="009260B9"/>
    <w:rsid w:val="0094563E"/>
    <w:rsid w:val="00952E59"/>
    <w:rsid w:val="009622BA"/>
    <w:rsid w:val="009871A1"/>
    <w:rsid w:val="009A4DF2"/>
    <w:rsid w:val="009B5B10"/>
    <w:rsid w:val="009C7E40"/>
    <w:rsid w:val="009E2C11"/>
    <w:rsid w:val="009E3027"/>
    <w:rsid w:val="009F7994"/>
    <w:rsid w:val="00A03E2A"/>
    <w:rsid w:val="00A076A3"/>
    <w:rsid w:val="00A12C43"/>
    <w:rsid w:val="00A35268"/>
    <w:rsid w:val="00A62D5C"/>
    <w:rsid w:val="00A81085"/>
    <w:rsid w:val="00AA55BD"/>
    <w:rsid w:val="00AB263E"/>
    <w:rsid w:val="00AB2D5D"/>
    <w:rsid w:val="00AD611A"/>
    <w:rsid w:val="00AE1938"/>
    <w:rsid w:val="00AE539C"/>
    <w:rsid w:val="00B0487F"/>
    <w:rsid w:val="00B169A7"/>
    <w:rsid w:val="00B37ECD"/>
    <w:rsid w:val="00B52548"/>
    <w:rsid w:val="00B55A4E"/>
    <w:rsid w:val="00B65514"/>
    <w:rsid w:val="00BB1F74"/>
    <w:rsid w:val="00BC1D21"/>
    <w:rsid w:val="00BC2A14"/>
    <w:rsid w:val="00BC4211"/>
    <w:rsid w:val="00BC530A"/>
    <w:rsid w:val="00BD1067"/>
    <w:rsid w:val="00BD16EA"/>
    <w:rsid w:val="00BD3924"/>
    <w:rsid w:val="00BD704D"/>
    <w:rsid w:val="00C00B4D"/>
    <w:rsid w:val="00C15C84"/>
    <w:rsid w:val="00CC31C8"/>
    <w:rsid w:val="00CC3D22"/>
    <w:rsid w:val="00CF402F"/>
    <w:rsid w:val="00D061A2"/>
    <w:rsid w:val="00D07385"/>
    <w:rsid w:val="00D104DB"/>
    <w:rsid w:val="00D33357"/>
    <w:rsid w:val="00D46BCA"/>
    <w:rsid w:val="00D63BDB"/>
    <w:rsid w:val="00D74C91"/>
    <w:rsid w:val="00D81DFF"/>
    <w:rsid w:val="00D95996"/>
    <w:rsid w:val="00DB3E9A"/>
    <w:rsid w:val="00DC6EB6"/>
    <w:rsid w:val="00DE4A81"/>
    <w:rsid w:val="00E12600"/>
    <w:rsid w:val="00E132B9"/>
    <w:rsid w:val="00E26E6A"/>
    <w:rsid w:val="00E355CA"/>
    <w:rsid w:val="00E4005F"/>
    <w:rsid w:val="00E650EC"/>
    <w:rsid w:val="00E844F7"/>
    <w:rsid w:val="00E95682"/>
    <w:rsid w:val="00EC35CA"/>
    <w:rsid w:val="00ED0A1B"/>
    <w:rsid w:val="00EF4108"/>
    <w:rsid w:val="00F047B0"/>
    <w:rsid w:val="00F257C0"/>
    <w:rsid w:val="00F465CF"/>
    <w:rsid w:val="00F47931"/>
    <w:rsid w:val="00F532FB"/>
    <w:rsid w:val="00F5353B"/>
    <w:rsid w:val="00F54967"/>
    <w:rsid w:val="00F55804"/>
    <w:rsid w:val="00F6012B"/>
    <w:rsid w:val="00F6417A"/>
    <w:rsid w:val="00F9041C"/>
    <w:rsid w:val="00F95056"/>
    <w:rsid w:val="00F95C3D"/>
    <w:rsid w:val="00FA5A7D"/>
    <w:rsid w:val="00FD1C5F"/>
    <w:rsid w:val="00FE7965"/>
    <w:rsid w:val="00FF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943F"/>
  <w15:docId w15:val="{6A1B663B-D746-4897-86BF-A0B6EDA3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6AA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AA9"/>
    <w:pPr>
      <w:ind w:left="720"/>
    </w:pPr>
    <w:rPr>
      <w:rFonts w:eastAsiaTheme="minorHAnsi"/>
    </w:rPr>
  </w:style>
  <w:style w:type="table" w:styleId="LightList-Accent1">
    <w:name w:val="Light List Accent 1"/>
    <w:basedOn w:val="TableNormal"/>
    <w:uiPriority w:val="61"/>
    <w:rsid w:val="003E6AA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3E6AA9"/>
    <w:rPr>
      <w:rFonts w:ascii="Tahoma" w:hAnsi="Tahoma" w:cs="Tahoma"/>
      <w:sz w:val="16"/>
      <w:szCs w:val="16"/>
    </w:rPr>
  </w:style>
  <w:style w:type="character" w:customStyle="1" w:styleId="BalloonTextChar">
    <w:name w:val="Balloon Text Char"/>
    <w:basedOn w:val="DefaultParagraphFont"/>
    <w:link w:val="BalloonText"/>
    <w:uiPriority w:val="99"/>
    <w:semiHidden/>
    <w:rsid w:val="003E6AA9"/>
    <w:rPr>
      <w:rFonts w:ascii="Tahoma" w:eastAsia="Times New Roman" w:hAnsi="Tahoma" w:cs="Tahoma"/>
      <w:sz w:val="16"/>
      <w:szCs w:val="16"/>
    </w:rPr>
  </w:style>
  <w:style w:type="paragraph" w:styleId="NormalWeb">
    <w:name w:val="Normal (Web)"/>
    <w:basedOn w:val="Normal"/>
    <w:uiPriority w:val="99"/>
    <w:unhideWhenUsed/>
    <w:rsid w:val="006D2D0F"/>
    <w:pPr>
      <w:spacing w:before="100" w:beforeAutospacing="1" w:after="100" w:afterAutospacing="1"/>
    </w:pPr>
  </w:style>
  <w:style w:type="character" w:styleId="Hyperlink">
    <w:name w:val="Hyperlink"/>
    <w:basedOn w:val="DefaultParagraphFont"/>
    <w:uiPriority w:val="99"/>
    <w:semiHidden/>
    <w:unhideWhenUsed/>
    <w:rsid w:val="006D2D0F"/>
    <w:rPr>
      <w:color w:val="0000FF"/>
      <w:u w:val="single"/>
    </w:rPr>
  </w:style>
  <w:style w:type="paragraph" w:styleId="NoSpacing">
    <w:name w:val="No Spacing"/>
    <w:uiPriority w:val="1"/>
    <w:qFormat/>
    <w:rsid w:val="003A78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4828">
      <w:bodyDiv w:val="1"/>
      <w:marLeft w:val="0"/>
      <w:marRight w:val="0"/>
      <w:marTop w:val="0"/>
      <w:marBottom w:val="0"/>
      <w:divBdr>
        <w:top w:val="none" w:sz="0" w:space="0" w:color="auto"/>
        <w:left w:val="none" w:sz="0" w:space="0" w:color="auto"/>
        <w:bottom w:val="none" w:sz="0" w:space="0" w:color="auto"/>
        <w:right w:val="none" w:sz="0" w:space="0" w:color="auto"/>
      </w:divBdr>
      <w:divsChild>
        <w:div w:id="20783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A1D4F03109B4A8D14DA1BBC052FFC" ma:contentTypeVersion="19" ma:contentTypeDescription="Create a new document." ma:contentTypeScope="" ma:versionID="f77f8c12345b38ca0f136280dd4ce92c">
  <xsd:schema xmlns:xsd="http://www.w3.org/2001/XMLSchema" xmlns:xs="http://www.w3.org/2001/XMLSchema" xmlns:p="http://schemas.microsoft.com/office/2006/metadata/properties" xmlns:ns2="e6c9a7c3-e81d-4b0b-bdc8-dc4e1d44f2cc" xmlns:ns3="64eebdab-9093-4558-9907-0b40058d1a48" targetNamespace="http://schemas.microsoft.com/office/2006/metadata/properties" ma:root="true" ma:fieldsID="de6cf86bc5fe1ce66f07effeff23e866" ns2:_="" ns3:_="">
    <xsd:import namespace="e6c9a7c3-e81d-4b0b-bdc8-dc4e1d44f2cc"/>
    <xsd:import namespace="64eebdab-9093-4558-9907-0b40058d1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9a7c3-e81d-4b0b-bdc8-dc4e1d44f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ebdab-9093-4558-9907-0b40058d1a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D070-4EFE-437C-A956-562F27363D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BEEE95-306E-4D7B-ADDF-3136B394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9a7c3-e81d-4b0b-bdc8-dc4e1d44f2cc"/>
    <ds:schemaRef ds:uri="64eebdab-9093-4558-9907-0b40058d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66954-C429-4A19-A45C-FD75A75A8811}">
  <ds:schemaRefs>
    <ds:schemaRef ds:uri="http://schemas.microsoft.com/sharepoint/v3/contenttype/forms"/>
  </ds:schemaRefs>
</ds:datastoreItem>
</file>

<file path=customXml/itemProps4.xml><?xml version="1.0" encoding="utf-8"?>
<ds:datastoreItem xmlns:ds="http://schemas.openxmlformats.org/officeDocument/2006/customXml" ds:itemID="{ACA64634-035D-4C1C-8CA4-86923FA2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Assumption High School</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Maguire-Osting, Erin</dc:creator>
  <cp:lastModifiedBy>Moore, Katelyn</cp:lastModifiedBy>
  <cp:revision>2</cp:revision>
  <cp:lastPrinted>2022-04-20T12:56:00Z</cp:lastPrinted>
  <dcterms:created xsi:type="dcterms:W3CDTF">2022-04-20T15:43:00Z</dcterms:created>
  <dcterms:modified xsi:type="dcterms:W3CDTF">2022-04-20T15:43:00Z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0x010100482A1D4F03109B4A8D14DA1BBC052FFC</vt:lpwstr>
  </property>
  <property fmtid="{D5CDD505-2E9C-101B-9397-08002B2CF9AE}" pid="3"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4" name="_dlc_policyId">
    <vt:lpwstr>0x01010072FCA23163713F40BD7DC1AA7648B7E9|2042549415</vt:lpwstr>
  </property>
  <property fmtid="{D5CDD505-2E9C-101B-9397-08002B2CF9AE}" pid="5" name="Order">
    <vt:r8>202200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ies>
</file>